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3D0F67">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D0F67">
              <w:rPr>
                <w:rFonts w:ascii="黑体" w:eastAsia="黑体" w:hAnsi="黑体"/>
                <w:sz w:val="21"/>
                <w:szCs w:val="21"/>
              </w:rPr>
              <w:t>11.140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A2066B">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3D0F67">
                    <w:t>CHBAS</w:t>
                  </w:r>
                  <w:r w:rsidR="009C3257">
                    <w:fldChar w:fldCharType="end"/>
                  </w:r>
                  <w:bookmarkEnd w:id="1"/>
                </w:p>
              </w:tc>
            </w:tr>
          </w:tbl>
          <w:p w:rsidR="00FB231D" w:rsidRPr="00672BFD" w:rsidRDefault="00672BFD" w:rsidP="003D0F67">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D0F67">
              <w:rPr>
                <w:rFonts w:ascii="黑体" w:eastAsia="黑体" w:hAnsi="黑体"/>
                <w:sz w:val="21"/>
                <w:szCs w:val="21"/>
              </w:rPr>
              <w:t>C 48</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3D0F67">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3D0F67">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3D0F67">
        <w:t>202</w:t>
      </w:r>
      <w:r w:rsidR="00A2066B">
        <w:t>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725C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D0F67" w:rsidRPr="003D0F67">
        <w:rPr>
          <w:rFonts w:hint="eastAsia"/>
        </w:rPr>
        <w:t>活性炭颗粒型医用防护口罩</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3D0F67" w:rsidRPr="003D0F67">
        <w:rPr>
          <w:rFonts w:eastAsia="黑体"/>
          <w:noProof/>
          <w:szCs w:val="28"/>
        </w:rPr>
        <w:t>Activated carbon granule medical protective mask</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A2066B">
        <w:rPr>
          <w:noProof/>
          <w:sz w:val="24"/>
          <w:szCs w:val="28"/>
        </w:rPr>
      </w:r>
      <w:r w:rsidR="001D1EBF">
        <w:rPr>
          <w:noProof/>
          <w:sz w:val="24"/>
          <w:szCs w:val="28"/>
        </w:rPr>
        <w:fldChar w:fldCharType="separate"/>
      </w:r>
      <w:r>
        <w:rPr>
          <w:noProof/>
          <w:sz w:val="24"/>
          <w:szCs w:val="28"/>
        </w:rPr>
        <w:fldChar w:fldCharType="end"/>
      </w:r>
      <w:bookmarkEnd w:id="11"/>
    </w:p>
    <w:p w:rsidR="0036429C" w:rsidRDefault="0036429C" w:rsidP="00463B77">
      <w:pPr>
        <w:pStyle w:val="afffffff5"/>
        <w:framePr w:w="9639" w:h="6974" w:hRule="exact" w:wrap="around" w:vAnchor="page" w:hAnchor="page" w:x="1419" w:y="6408" w:anchorLock="1"/>
        <w:spacing w:before="180" w:line="240" w:lineRule="atLeast"/>
        <w:textAlignment w:val="bottom"/>
        <w:rPr>
          <w:noProof/>
          <w:sz w:val="21"/>
          <w:szCs w:val="28"/>
        </w:rPr>
      </w:pPr>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3D0F67">
        <w:rPr>
          <w:rFonts w:ascii="黑体"/>
        </w:rPr>
        <w:t>202</w:t>
      </w:r>
      <w:r w:rsidR="00A2066B">
        <w:rPr>
          <w:rFonts w:ascii="黑体"/>
        </w:rPr>
        <w:t>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3D0F67">
        <w:rPr>
          <w:rFonts w:ascii="黑体"/>
        </w:rPr>
        <w:t>202</w:t>
      </w:r>
      <w:r w:rsidR="00A2066B">
        <w:rPr>
          <w:rFonts w:ascii="黑体"/>
        </w:rPr>
        <w:t>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D0F67">
        <w:rPr>
          <w:rFonts w:hAnsi="黑体" w:hint="eastAsia"/>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227E5"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3D0F67" w:rsidRDefault="003D0F67" w:rsidP="003D0F67">
      <w:pPr>
        <w:pStyle w:val="a6"/>
        <w:spacing w:after="360"/>
      </w:pPr>
      <w:bookmarkStart w:id="19" w:name="BookMark2"/>
      <w:r w:rsidRPr="003D0F67">
        <w:rPr>
          <w:spacing w:val="320"/>
        </w:rPr>
        <w:lastRenderedPageBreak/>
        <w:t>前</w:t>
      </w:r>
      <w:r>
        <w:t>言</w:t>
      </w:r>
    </w:p>
    <w:p w:rsidR="003D0F67" w:rsidRDefault="003D0F67" w:rsidP="003D0F67">
      <w:pPr>
        <w:pStyle w:val="affffb"/>
        <w:ind w:firstLine="420"/>
      </w:pPr>
      <w:r>
        <w:rPr>
          <w:rFonts w:hint="eastAsia"/>
        </w:rPr>
        <w:t>本文件按照GB/T 1.1—2020《标准化工作导则  第1部分：标准化文件的结构和起草规则》的规定起草。</w:t>
      </w:r>
    </w:p>
    <w:p w:rsidR="005C425A" w:rsidRPr="00CB5969" w:rsidRDefault="005C425A" w:rsidP="005C425A">
      <w:pPr>
        <w:widowControl/>
        <w:tabs>
          <w:tab w:val="center" w:pos="4201"/>
          <w:tab w:val="right" w:leader="dot" w:pos="9298"/>
        </w:tabs>
        <w:autoSpaceDE w:val="0"/>
        <w:autoSpaceDN w:val="0"/>
        <w:adjustRightInd/>
        <w:spacing w:line="240" w:lineRule="auto"/>
        <w:ind w:firstLineChars="200" w:firstLine="420"/>
        <w:rPr>
          <w:rFonts w:ascii="Times New Roman" w:hAnsi="宋体"/>
          <w:kern w:val="0"/>
          <w:szCs w:val="20"/>
        </w:rPr>
      </w:pPr>
      <w:r w:rsidRPr="00CB5969">
        <w:rPr>
          <w:rFonts w:ascii="Times New Roman" w:hAnsi="宋体" w:hint="eastAsia"/>
          <w:kern w:val="0"/>
          <w:szCs w:val="20"/>
        </w:rPr>
        <w:t>请注意本文件的某些内容可能涉及专利。本文件的发布机构不承担识别这些专利的责任。</w:t>
      </w:r>
    </w:p>
    <w:p w:rsidR="003D0F67" w:rsidRDefault="003D0F67" w:rsidP="003D0F67">
      <w:pPr>
        <w:pStyle w:val="affffb"/>
        <w:ind w:firstLine="420"/>
      </w:pPr>
      <w:r>
        <w:rPr>
          <w:rFonts w:hint="eastAsia"/>
        </w:rPr>
        <w:t>本文件由</w:t>
      </w:r>
      <w:r w:rsidRPr="003D0F67">
        <w:rPr>
          <w:rFonts w:ascii="Calibri" w:hAnsi="Calibri" w:hint="eastAsia"/>
          <w:noProof w:val="0"/>
          <w:kern w:val="2"/>
          <w:szCs w:val="21"/>
        </w:rPr>
        <w:t>河北省药品医疗器械检验研究院</w:t>
      </w:r>
      <w:r>
        <w:rPr>
          <w:rFonts w:hint="eastAsia"/>
        </w:rPr>
        <w:t>提出。</w:t>
      </w:r>
    </w:p>
    <w:p w:rsidR="003D0F67" w:rsidRDefault="003D0F67" w:rsidP="003D0F67">
      <w:pPr>
        <w:pStyle w:val="affffb"/>
        <w:ind w:firstLine="420"/>
      </w:pPr>
      <w:r>
        <w:rPr>
          <w:rFonts w:hint="eastAsia"/>
        </w:rPr>
        <w:t>本文件起草单位：</w:t>
      </w:r>
      <w:r w:rsidRPr="003D0F67">
        <w:rPr>
          <w:rFonts w:ascii="Calibri" w:hAnsi="Calibri" w:hint="eastAsia"/>
          <w:noProof w:val="0"/>
          <w:kern w:val="2"/>
          <w:szCs w:val="21"/>
        </w:rPr>
        <w:t>河北省药品医疗器械检验研究院</w:t>
      </w:r>
      <w:r>
        <w:rPr>
          <w:rFonts w:ascii="Calibri" w:hAnsi="Calibri" w:hint="eastAsia"/>
          <w:noProof w:val="0"/>
          <w:kern w:val="2"/>
          <w:szCs w:val="21"/>
        </w:rPr>
        <w:t>、</w:t>
      </w:r>
      <w:r w:rsidRPr="003D0F67">
        <w:rPr>
          <w:rFonts w:ascii="Calibri" w:hAnsi="Calibri" w:hint="eastAsia"/>
          <w:noProof w:val="0"/>
          <w:kern w:val="2"/>
          <w:szCs w:val="21"/>
        </w:rPr>
        <w:t>河北科技大学</w:t>
      </w:r>
      <w:r>
        <w:rPr>
          <w:rFonts w:ascii="Calibri" w:hAnsi="Calibri" w:hint="eastAsia"/>
          <w:noProof w:val="0"/>
          <w:kern w:val="2"/>
          <w:szCs w:val="21"/>
        </w:rPr>
        <w:t>、</w:t>
      </w:r>
      <w:r w:rsidRPr="003D0F67">
        <w:rPr>
          <w:rFonts w:ascii="Calibri" w:hAnsi="Calibri" w:hint="eastAsia"/>
          <w:noProof w:val="0"/>
          <w:kern w:val="2"/>
          <w:szCs w:val="21"/>
        </w:rPr>
        <w:t>河北荣翔医疗器械有限公司。</w:t>
      </w:r>
    </w:p>
    <w:p w:rsidR="003D0F67" w:rsidRDefault="003D0F67" w:rsidP="003D0F67">
      <w:pPr>
        <w:pStyle w:val="affffb"/>
        <w:ind w:firstLine="420"/>
      </w:pPr>
      <w:r>
        <w:rPr>
          <w:rFonts w:hint="eastAsia"/>
        </w:rPr>
        <w:t>本文件主要起草人：</w:t>
      </w:r>
      <w:r w:rsidRPr="003D0F67">
        <w:rPr>
          <w:rFonts w:ascii="Calibri" w:hAnsi="Calibri" w:hint="eastAsia"/>
          <w:noProof w:val="0"/>
          <w:kern w:val="2"/>
          <w:szCs w:val="21"/>
        </w:rPr>
        <w:t>冯毅、高文惠、高晋梅、李挥、陈明、赵荣辉、刘欣乔</w:t>
      </w:r>
      <w:r>
        <w:rPr>
          <w:rFonts w:ascii="Calibri" w:hAnsi="Calibri" w:hint="eastAsia"/>
          <w:noProof w:val="0"/>
          <w:kern w:val="2"/>
          <w:szCs w:val="21"/>
        </w:rPr>
        <w:t>。</w:t>
      </w:r>
    </w:p>
    <w:p w:rsidR="003D0F67" w:rsidRDefault="003D0F67" w:rsidP="003D0F67">
      <w:pPr>
        <w:pStyle w:val="affffb"/>
        <w:ind w:firstLine="420"/>
      </w:pPr>
    </w:p>
    <w:p w:rsidR="003D0F67" w:rsidRPr="003D0F67" w:rsidRDefault="003D0F67" w:rsidP="003D0F67">
      <w:pPr>
        <w:pStyle w:val="affffb"/>
        <w:ind w:firstLine="420"/>
        <w:sectPr w:rsidR="003D0F67" w:rsidRPr="003D0F67" w:rsidSect="003D0F67">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bookmarkStart w:id="20" w:name="_GoBack"/>
      <w:bookmarkEnd w:id="20"/>
    </w:p>
    <w:p w:rsidR="003D0F67" w:rsidRDefault="003D0F67" w:rsidP="003D0F67">
      <w:pPr>
        <w:pStyle w:val="a6"/>
        <w:spacing w:after="468"/>
      </w:pPr>
      <w:bookmarkStart w:id="21" w:name="BookMark3"/>
      <w:bookmarkEnd w:id="19"/>
      <w:r w:rsidRPr="003D0F67">
        <w:rPr>
          <w:spacing w:val="320"/>
        </w:rPr>
        <w:lastRenderedPageBreak/>
        <w:t>引</w:t>
      </w:r>
      <w:r>
        <w:t>言</w:t>
      </w:r>
    </w:p>
    <w:p w:rsidR="003D0F67" w:rsidRDefault="003D0F67" w:rsidP="003D0F67">
      <w:pPr>
        <w:pStyle w:val="affffb"/>
        <w:ind w:firstLine="420"/>
      </w:pPr>
      <w:r>
        <w:rPr>
          <w:rFonts w:hint="eastAsia"/>
        </w:rPr>
        <w:t>活性炭颗粒型医用防护口罩由无纺布及活性炭层组成，活性炭口罩以非制造布为主要材料，利用高聚物切片、短纤维或长丝通过各种纤维网成形的方法和固定技术形成柔软、透气的新型纤维制品，在网状空间内，添加了有吸附性能的活性炭颗粒，能够吸附气体、液体或胶态固体，当介质流经过滤材料时，非织造布的网状空隙加强了分散效果，从而提高了过滤效果，但过滤效果小于</w:t>
      </w:r>
      <w:r>
        <w:t xml:space="preserve"> KN95 </w:t>
      </w:r>
      <w:r>
        <w:rPr>
          <w:rFonts w:hint="eastAsia"/>
        </w:rPr>
        <w:t>口罩及</w:t>
      </w:r>
      <w:r>
        <w:t xml:space="preserve"> PM2.5 </w:t>
      </w:r>
      <w:r>
        <w:rPr>
          <w:rFonts w:hint="eastAsia"/>
        </w:rPr>
        <w:t>口罩</w:t>
      </w:r>
      <w:r>
        <w:rPr>
          <w:vertAlign w:val="superscript"/>
        </w:rPr>
        <w:t>[1-3]</w:t>
      </w:r>
      <w:r>
        <w:rPr>
          <w:rFonts w:hint="eastAsia"/>
        </w:rPr>
        <w:t>。</w:t>
      </w:r>
    </w:p>
    <w:p w:rsidR="003D0F67" w:rsidRDefault="003D0F67" w:rsidP="003D0F67">
      <w:pPr>
        <w:pStyle w:val="affffb"/>
        <w:ind w:firstLine="420"/>
      </w:pPr>
      <w:r>
        <w:rPr>
          <w:rFonts w:hint="eastAsia"/>
        </w:rPr>
        <w:t>活性炭颗粒型医用防护口罩的防护机理是在口罩内加有活性炭成分的过滤层，众所周知，活性炭是一种具有强吸附性功能的化合材料，因此，它可以实现吸附悬浮在空气中有害粉尘颗粒的功能。同时，由于其活性炭的加入，它对于其它有害气体的吸附功能也是普通口罩的</w:t>
      </w:r>
      <w:r>
        <w:t>30</w:t>
      </w:r>
      <w:r>
        <w:rPr>
          <w:rFonts w:hint="eastAsia"/>
        </w:rPr>
        <w:t>倍以上，可以实现防尘、除臭以及滤菌等效果。</w:t>
      </w:r>
    </w:p>
    <w:p w:rsidR="003D0F67" w:rsidRDefault="003D0F67" w:rsidP="003D0F67">
      <w:pPr>
        <w:pStyle w:val="affffb"/>
        <w:ind w:firstLine="420"/>
      </w:pPr>
      <w:r>
        <w:rPr>
          <w:rFonts w:hint="eastAsia"/>
        </w:rPr>
        <w:t>活性炭颗粒型医用防护口罩的主要作用在于阻挡人体对有害气体和粉尘颗粒的吸收功能，目前，活性炭口罩展现出独特的优势和未来口罩的发展趋势，但活性炭口罩目前尚无国家标准或行业标准，因此制定新型口罩标准具有重要现实意义和引领作用。</w:t>
      </w:r>
    </w:p>
    <w:p w:rsidR="003D0F67" w:rsidRDefault="003D0F67" w:rsidP="003D0F67">
      <w:pPr>
        <w:pStyle w:val="affffb"/>
        <w:ind w:firstLine="420"/>
      </w:pPr>
      <w:r>
        <w:rPr>
          <w:rFonts w:hint="eastAsia"/>
        </w:rPr>
        <w:t>因此，在符合防护型口罩相关强制性标准全部技术指标要求的基础上，结合活性炭医用防护口罩的新特点新功能以及新材料应用可能带来的潜在安全性等问题，制定统一标准具有重要现实意义和引领作用，可为活性炭口罩的高质量供给提供检验依据。</w:t>
      </w:r>
    </w:p>
    <w:p w:rsidR="003D0F67" w:rsidRDefault="003D0F67" w:rsidP="003D0F67">
      <w:pPr>
        <w:widowControl/>
        <w:jc w:val="left"/>
        <w:rPr>
          <w:kern w:val="0"/>
          <w:szCs w:val="20"/>
        </w:rPr>
        <w:sectPr w:rsidR="003D0F67">
          <w:pgSz w:w="11906" w:h="16838"/>
          <w:pgMar w:top="567" w:right="1134" w:bottom="1134" w:left="1417" w:header="1418" w:footer="1134" w:gutter="0"/>
          <w:pgNumType w:fmt="upperRoman" w:start="1"/>
          <w:cols w:space="720"/>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B7C3CAE89454046AA452C5810AB6457"/>
        </w:placeholder>
      </w:sdtPr>
      <w:sdtEndPr/>
      <w:sdtContent>
        <w:bookmarkStart w:id="23" w:name="NEW_STAND_NAME" w:displacedByCustomXml="prev"/>
        <w:p w:rsidR="00F26B7E" w:rsidRPr="00F26B7E" w:rsidRDefault="003D0F67" w:rsidP="003D0F67">
          <w:pPr>
            <w:pStyle w:val="afffffffff8"/>
            <w:spacing w:beforeLines="100" w:before="240" w:afterLines="220" w:after="528"/>
          </w:pPr>
          <w:r>
            <w:rPr>
              <w:rFonts w:hint="eastAsia"/>
            </w:rPr>
            <w:t>活性炭颗粒型医用防护口罩</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3D0F67" w:rsidRDefault="003D0F67" w:rsidP="003D0F67">
      <w:pPr>
        <w:pStyle w:val="afffffffffffb"/>
      </w:pPr>
      <w:bookmarkStart w:id="32" w:name="_Toc17233326"/>
      <w:bookmarkStart w:id="33" w:name="_Toc17233334"/>
      <w:bookmarkStart w:id="34" w:name="_Toc24884212"/>
      <w:bookmarkStart w:id="35" w:name="_Toc24884219"/>
      <w:bookmarkStart w:id="36" w:name="_Toc26648466"/>
      <w:r>
        <w:rPr>
          <w:rFonts w:hint="eastAsia"/>
        </w:rPr>
        <w:t>本文件规定了</w:t>
      </w:r>
      <w:bookmarkStart w:id="37" w:name="OLE_LINK1"/>
      <w:r>
        <w:rPr>
          <w:rFonts w:hint="eastAsia"/>
        </w:rPr>
        <w:t>活性炭颗粒型医用防护口罩</w:t>
      </w:r>
      <w:bookmarkEnd w:id="37"/>
      <w:r>
        <w:rPr>
          <w:rFonts w:hint="eastAsia"/>
        </w:rPr>
        <w:t>（简称石墨</w:t>
      </w:r>
      <w:proofErr w:type="gramStart"/>
      <w:r>
        <w:rPr>
          <w:rFonts w:hint="eastAsia"/>
        </w:rPr>
        <w:t>烯</w:t>
      </w:r>
      <w:proofErr w:type="gramEnd"/>
      <w:r>
        <w:rPr>
          <w:rFonts w:hint="eastAsia"/>
        </w:rPr>
        <w:t>口罩）的技术要求，试验方法。</w:t>
      </w:r>
    </w:p>
    <w:p w:rsidR="003D0F67" w:rsidRDefault="003D0F67" w:rsidP="003D0F67">
      <w:pPr>
        <w:pStyle w:val="afffffffffffb"/>
      </w:pPr>
      <w:r>
        <w:rPr>
          <w:rFonts w:hint="eastAsia"/>
        </w:rPr>
        <w:t>本文件适用于医疗工作环境下，过滤空气中的颗粒物，阻隔飞沫、血液、体液、分泌物等的活性炭颗粒型医用防护口罩。</w:t>
      </w:r>
    </w:p>
    <w:p w:rsidR="00E2552F" w:rsidRDefault="00E2552F" w:rsidP="00A77CCB">
      <w:pPr>
        <w:pStyle w:val="affc"/>
        <w:spacing w:before="240" w:after="240"/>
      </w:pPr>
      <w:bookmarkStart w:id="38" w:name="_Toc26718931"/>
      <w:bookmarkStart w:id="39" w:name="_Toc26986531"/>
      <w:bookmarkStart w:id="40" w:name="_Toc26986772"/>
      <w:r>
        <w:rPr>
          <w:rFonts w:hint="eastAsia"/>
        </w:rPr>
        <w:t>规范性引用文件</w:t>
      </w:r>
      <w:bookmarkEnd w:id="32"/>
      <w:bookmarkEnd w:id="33"/>
      <w:bookmarkEnd w:id="34"/>
      <w:bookmarkEnd w:id="35"/>
      <w:bookmarkEnd w:id="36"/>
      <w:bookmarkEnd w:id="38"/>
      <w:bookmarkEnd w:id="39"/>
      <w:bookmarkEnd w:id="40"/>
    </w:p>
    <w:sdt>
      <w:sdtPr>
        <w:rPr>
          <w:rFonts w:hint="eastAsia"/>
        </w:rPr>
        <w:id w:val="715848253"/>
        <w:placeholder>
          <w:docPart w:val="253AE22DF6534301A874FCD52571931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D0F67" w:rsidRPr="003D0F67" w:rsidRDefault="003D0F67" w:rsidP="003D0F67">
      <w:pPr>
        <w:pStyle w:val="affffb"/>
        <w:ind w:firstLine="420"/>
      </w:pPr>
      <w:r w:rsidRPr="003D0F67">
        <w:t xml:space="preserve">GB/T 191 </w:t>
      </w:r>
      <w:r w:rsidRPr="003D0F67">
        <w:rPr>
          <w:rFonts w:hint="eastAsia"/>
        </w:rPr>
        <w:t>包装储运图示标志</w:t>
      </w:r>
    </w:p>
    <w:p w:rsidR="003D0F67" w:rsidRPr="003D0F67" w:rsidRDefault="003D0F67" w:rsidP="003D0F67">
      <w:pPr>
        <w:pStyle w:val="affffb"/>
        <w:ind w:firstLine="420"/>
      </w:pPr>
      <w:r w:rsidRPr="003D0F67">
        <w:t>GB/T 2428</w:t>
      </w:r>
      <w:r w:rsidRPr="003D0F67">
        <w:rPr>
          <w:rFonts w:hint="eastAsia"/>
        </w:rPr>
        <w:t>—</w:t>
      </w:r>
      <w:r w:rsidRPr="003D0F67">
        <w:t xml:space="preserve">1998 </w:t>
      </w:r>
      <w:r>
        <w:t xml:space="preserve"> </w:t>
      </w:r>
      <w:r w:rsidRPr="003D0F67">
        <w:rPr>
          <w:rFonts w:hint="eastAsia"/>
        </w:rPr>
        <w:t>成年人头面部尺寸</w:t>
      </w:r>
    </w:p>
    <w:p w:rsidR="003D0F67" w:rsidRPr="003D0F67" w:rsidRDefault="003D0F67" w:rsidP="003D0F67">
      <w:pPr>
        <w:pStyle w:val="affffb"/>
        <w:ind w:firstLine="420"/>
      </w:pPr>
      <w:r w:rsidRPr="003D0F67">
        <w:t>GB/T 4745</w:t>
      </w:r>
      <w:r w:rsidRPr="003D0F67">
        <w:rPr>
          <w:rFonts w:hint="eastAsia"/>
        </w:rPr>
        <w:t>—</w:t>
      </w:r>
      <w:r w:rsidRPr="003D0F67">
        <w:t>1997</w:t>
      </w:r>
      <w:r w:rsidR="00775E32">
        <w:t xml:space="preserve"> </w:t>
      </w:r>
      <w:r w:rsidRPr="003D0F67">
        <w:t xml:space="preserve"> </w:t>
      </w:r>
      <w:r w:rsidRPr="003D0F67">
        <w:rPr>
          <w:rFonts w:hint="eastAsia"/>
        </w:rPr>
        <w:t>纺织织物表面抗湿性测定沾水试验</w:t>
      </w:r>
    </w:p>
    <w:p w:rsidR="003D0F67" w:rsidRPr="003D0F67" w:rsidRDefault="003D0F67" w:rsidP="003D0F67">
      <w:pPr>
        <w:pStyle w:val="affffb"/>
        <w:ind w:firstLine="420"/>
      </w:pPr>
      <w:r w:rsidRPr="003D0F67">
        <w:t>GB/T 5549</w:t>
      </w:r>
      <w:r w:rsidRPr="003D0F67">
        <w:rPr>
          <w:rFonts w:hint="eastAsia"/>
        </w:rPr>
        <w:t>—</w:t>
      </w:r>
      <w:r w:rsidRPr="003D0F67">
        <w:t xml:space="preserve">1990 </w:t>
      </w:r>
      <w:r w:rsidR="00775E32">
        <w:t xml:space="preserve"> </w:t>
      </w:r>
      <w:r w:rsidRPr="003D0F67">
        <w:rPr>
          <w:rFonts w:hint="eastAsia"/>
        </w:rPr>
        <w:t>表面活性剂用拉起液膜法测定表面张力</w:t>
      </w:r>
    </w:p>
    <w:p w:rsidR="003D0F67" w:rsidRPr="003D0F67" w:rsidRDefault="003D0F67" w:rsidP="003D0F67">
      <w:pPr>
        <w:pStyle w:val="affffb"/>
        <w:ind w:firstLine="420"/>
      </w:pPr>
      <w:r w:rsidRPr="003D0F67">
        <w:t>GB 19083</w:t>
      </w:r>
      <w:r w:rsidRPr="003D0F67">
        <w:rPr>
          <w:rFonts w:hint="eastAsia"/>
        </w:rPr>
        <w:t>—</w:t>
      </w:r>
      <w:r w:rsidRPr="003D0F67">
        <w:t xml:space="preserve">2010 </w:t>
      </w:r>
      <w:r w:rsidR="00775E32">
        <w:t xml:space="preserve"> </w:t>
      </w:r>
      <w:r w:rsidRPr="003D0F67">
        <w:rPr>
          <w:rFonts w:hint="eastAsia"/>
        </w:rPr>
        <w:t>医用防护口罩技术要求</w:t>
      </w:r>
    </w:p>
    <w:p w:rsidR="003D0F67" w:rsidRPr="003D0F67" w:rsidRDefault="003D0F67" w:rsidP="003D0F67">
      <w:pPr>
        <w:pStyle w:val="affffb"/>
        <w:ind w:firstLine="420"/>
      </w:pPr>
      <w:r w:rsidRPr="003D0F67">
        <w:t>GB/T 14233.1-2008</w:t>
      </w:r>
      <w:r>
        <w:t xml:space="preserve">  </w:t>
      </w:r>
      <w:r w:rsidRPr="003D0F67">
        <w:rPr>
          <w:rFonts w:hint="eastAsia"/>
        </w:rPr>
        <w:t>医用输液、输血、注射器具检验方法</w:t>
      </w:r>
      <w:r>
        <w:rPr>
          <w:rFonts w:hint="eastAsia"/>
        </w:rPr>
        <w:t xml:space="preserve"> </w:t>
      </w:r>
      <w:r>
        <w:t xml:space="preserve"> </w:t>
      </w:r>
      <w:r w:rsidRPr="003D0F67">
        <w:rPr>
          <w:rFonts w:hint="eastAsia"/>
        </w:rPr>
        <w:t>第</w:t>
      </w:r>
      <w:r w:rsidRPr="003D0F67">
        <w:t>1</w:t>
      </w:r>
      <w:r w:rsidRPr="003D0F67">
        <w:rPr>
          <w:rFonts w:hint="eastAsia"/>
        </w:rPr>
        <w:t>部分：化学分析方法</w:t>
      </w:r>
      <w:r w:rsidRPr="003D0F67">
        <w:t>GB/T 14233.2</w:t>
      </w:r>
      <w:r w:rsidRPr="003D0F67">
        <w:rPr>
          <w:rFonts w:hint="eastAsia"/>
        </w:rPr>
        <w:t>—</w:t>
      </w:r>
      <w:r w:rsidRPr="003D0F67">
        <w:t>2005</w:t>
      </w:r>
      <w:r w:rsidRPr="003D0F67">
        <w:rPr>
          <w:rFonts w:hint="eastAsia"/>
        </w:rPr>
        <w:t>医用输液、输血、注射器具检验方法</w:t>
      </w:r>
      <w:r w:rsidRPr="003D0F67">
        <w:t xml:space="preserve"> </w:t>
      </w:r>
      <w:r w:rsidRPr="003D0F67">
        <w:rPr>
          <w:rFonts w:hint="eastAsia"/>
        </w:rPr>
        <w:t>第</w:t>
      </w:r>
      <w:r w:rsidRPr="003D0F67">
        <w:t>2</w:t>
      </w:r>
      <w:r w:rsidRPr="003D0F67">
        <w:rPr>
          <w:rFonts w:hint="eastAsia"/>
        </w:rPr>
        <w:t>部分：生物学试验方法</w:t>
      </w:r>
      <w:r w:rsidRPr="003D0F67">
        <w:t>GB 15979</w:t>
      </w:r>
      <w:r w:rsidRPr="003D0F67">
        <w:rPr>
          <w:rFonts w:hint="eastAsia"/>
        </w:rPr>
        <w:t>—</w:t>
      </w:r>
      <w:r w:rsidRPr="003D0F67">
        <w:t xml:space="preserve">2002 </w:t>
      </w:r>
      <w:r w:rsidRPr="003D0F67">
        <w:rPr>
          <w:rFonts w:hint="eastAsia"/>
        </w:rPr>
        <w:t>一次性使用卫生用品卫生标准</w:t>
      </w:r>
    </w:p>
    <w:p w:rsidR="003D0F67" w:rsidRPr="003D0F67" w:rsidRDefault="003D0F67" w:rsidP="003D0F67">
      <w:pPr>
        <w:pStyle w:val="affffb"/>
        <w:ind w:firstLine="420"/>
      </w:pPr>
      <w:r w:rsidRPr="003D0F67">
        <w:t>GB/T 16886.10</w:t>
      </w:r>
      <w:r w:rsidRPr="003D0F67">
        <w:rPr>
          <w:rFonts w:hint="eastAsia"/>
        </w:rPr>
        <w:t>—</w:t>
      </w:r>
      <w:r w:rsidRPr="003D0F67">
        <w:t>2005</w:t>
      </w:r>
      <w:r>
        <w:t xml:space="preserve">  </w:t>
      </w:r>
      <w:r w:rsidRPr="003D0F67">
        <w:rPr>
          <w:rFonts w:hint="eastAsia"/>
        </w:rPr>
        <w:t>医疗器械生物学评价</w:t>
      </w:r>
      <w:r w:rsidR="00450157">
        <w:t xml:space="preserve"> </w:t>
      </w:r>
      <w:r w:rsidRPr="003D0F67">
        <w:rPr>
          <w:rFonts w:hint="eastAsia"/>
        </w:rPr>
        <w:t>第</w:t>
      </w:r>
      <w:r w:rsidRPr="003D0F67">
        <w:t>10</w:t>
      </w:r>
      <w:r w:rsidRPr="003D0F67">
        <w:rPr>
          <w:rFonts w:hint="eastAsia"/>
        </w:rPr>
        <w:t>部分：刺激与迟发型超敏反应试验</w:t>
      </w:r>
      <w:r w:rsidRPr="003D0F67">
        <w:t>GB/T 18664</w:t>
      </w:r>
      <w:r w:rsidRPr="003D0F67">
        <w:rPr>
          <w:rFonts w:hint="eastAsia"/>
        </w:rPr>
        <w:t>—</w:t>
      </w:r>
      <w:r w:rsidRPr="003D0F67">
        <w:t>2002</w:t>
      </w:r>
      <w:r w:rsidRPr="003D0F67">
        <w:rPr>
          <w:rFonts w:hint="eastAsia"/>
        </w:rPr>
        <w:t>呼吸防护用品的选择、使用与维护</w:t>
      </w:r>
    </w:p>
    <w:p w:rsidR="003D0F67" w:rsidRPr="003D0F67" w:rsidRDefault="003D0F67" w:rsidP="003D0F67">
      <w:pPr>
        <w:pStyle w:val="affffb"/>
        <w:ind w:firstLine="420"/>
      </w:pPr>
      <w:r w:rsidRPr="003D0F67">
        <w:t>YY/T 0691</w:t>
      </w:r>
      <w:r w:rsidRPr="003D0F67">
        <w:rPr>
          <w:rFonts w:hint="eastAsia"/>
        </w:rPr>
        <w:t>—</w:t>
      </w:r>
      <w:r w:rsidRPr="003D0F67">
        <w:t>2008</w:t>
      </w:r>
      <w:r>
        <w:t xml:space="preserve">  </w:t>
      </w:r>
      <w:r w:rsidRPr="003D0F67">
        <w:rPr>
          <w:rFonts w:hint="eastAsia"/>
        </w:rPr>
        <w:t>传染性病原体防护装备医用面罩抗合成血穿透性试验方法（固定体积、水平</w:t>
      </w:r>
    </w:p>
    <w:p w:rsidR="003D0F67" w:rsidRPr="003D0F67" w:rsidRDefault="003D0F67" w:rsidP="003D0F67">
      <w:pPr>
        <w:pStyle w:val="affffb"/>
        <w:ind w:firstLine="420"/>
      </w:pPr>
      <w:r w:rsidRPr="003D0F67">
        <w:rPr>
          <w:rFonts w:hint="eastAsia"/>
        </w:rPr>
        <w:t>喷射</w:t>
      </w:r>
      <w:r w:rsidRPr="003D0F67">
        <w:t>) YY/T 0700</w:t>
      </w:r>
      <w:r w:rsidRPr="003D0F67">
        <w:rPr>
          <w:rFonts w:hint="eastAsia"/>
        </w:rPr>
        <w:t>—</w:t>
      </w:r>
      <w:r w:rsidRPr="003D0F67">
        <w:t>2008</w:t>
      </w:r>
      <w:r>
        <w:t xml:space="preserve">  </w:t>
      </w:r>
      <w:r w:rsidRPr="003D0F67">
        <w:rPr>
          <w:rFonts w:hint="eastAsia"/>
        </w:rPr>
        <w:t>血液和体液防护装备防护服材料抗血液和体液穿透性能测试</w:t>
      </w:r>
      <w:r w:rsidRPr="003D0F67">
        <w:t xml:space="preserve"> </w:t>
      </w:r>
      <w:r w:rsidRPr="003D0F67">
        <w:rPr>
          <w:rFonts w:hint="eastAsia"/>
        </w:rPr>
        <w:t>合成血试验</w:t>
      </w:r>
    </w:p>
    <w:p w:rsidR="00B265BC" w:rsidRPr="00E030F9" w:rsidRDefault="00FD59EB" w:rsidP="00FD59EB">
      <w:pPr>
        <w:pStyle w:val="affc"/>
        <w:spacing w:before="240" w:after="240"/>
      </w:pPr>
      <w:r>
        <w:rPr>
          <w:rFonts w:hint="eastAsia"/>
          <w:szCs w:val="21"/>
        </w:rPr>
        <w:t>术语和定义</w:t>
      </w:r>
    </w:p>
    <w:bookmarkStart w:id="41" w:name="_Toc26986532" w:displacedByCustomXml="next"/>
    <w:bookmarkEnd w:id="41" w:displacedByCustomXml="next"/>
    <w:sdt>
      <w:sdtPr>
        <w:id w:val="-1909835108"/>
        <w:placeholder>
          <w:docPart w:val="D21221AD9E114B7A8036CD34CEFBE80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3D0F67" w:rsidP="00BA263B">
          <w:pPr>
            <w:pStyle w:val="affffb"/>
            <w:ind w:firstLine="420"/>
          </w:pPr>
          <w:r>
            <w:t>下列术语和定义适用于本文件。</w:t>
          </w:r>
        </w:p>
      </w:sdtContent>
    </w:sdt>
    <w:p w:rsidR="003D0F67" w:rsidRDefault="003D0F67" w:rsidP="003D0F67">
      <w:pPr>
        <w:pStyle w:val="affd"/>
        <w:spacing w:before="120" w:after="120"/>
      </w:pPr>
    </w:p>
    <w:p w:rsidR="003D0F67" w:rsidRPr="003D0F67" w:rsidRDefault="003D0F67" w:rsidP="003D0F67">
      <w:pPr>
        <w:pStyle w:val="affffb"/>
        <w:ind w:firstLine="420"/>
        <w:rPr>
          <w:rFonts w:ascii="黑体" w:eastAsia="黑体" w:hAnsi="黑体"/>
        </w:rPr>
      </w:pPr>
      <w:r w:rsidRPr="003D0F67">
        <w:rPr>
          <w:rFonts w:ascii="黑体" w:eastAsia="黑体" w:hAnsi="黑体" w:hint="eastAsia"/>
        </w:rPr>
        <w:t>过滤效率</w:t>
      </w:r>
      <w:r>
        <w:rPr>
          <w:rFonts w:ascii="黑体" w:eastAsia="黑体" w:hAnsi="黑体" w:hint="eastAsia"/>
        </w:rPr>
        <w:t xml:space="preserve"> </w:t>
      </w:r>
      <w:r w:rsidRPr="003D0F67">
        <w:rPr>
          <w:rFonts w:ascii="黑体" w:eastAsia="黑体" w:hAnsi="黑体"/>
        </w:rPr>
        <w:t>filtering efficiency</w:t>
      </w:r>
    </w:p>
    <w:p w:rsidR="003D0F67" w:rsidRPr="003D0F67" w:rsidRDefault="003D0F67" w:rsidP="003D0F67">
      <w:pPr>
        <w:pStyle w:val="affffb"/>
        <w:ind w:firstLine="420"/>
        <w:rPr>
          <w:rFonts w:ascii="Times New Roman"/>
        </w:rPr>
      </w:pPr>
      <w:r w:rsidRPr="003D0F67">
        <w:rPr>
          <w:rFonts w:ascii="Times New Roman" w:hAnsi="宋体" w:hint="eastAsia"/>
        </w:rPr>
        <w:t>在规定条件下，口罩对空气中的颗粒物滤除的百分数。</w:t>
      </w:r>
    </w:p>
    <w:p w:rsidR="003D0F67" w:rsidRDefault="003D0F67" w:rsidP="003D0F67">
      <w:pPr>
        <w:pStyle w:val="affd"/>
        <w:spacing w:before="120" w:after="120"/>
      </w:pPr>
    </w:p>
    <w:p w:rsidR="003D0F67" w:rsidRPr="003D0F67" w:rsidRDefault="003D0F67" w:rsidP="003D0F67">
      <w:pPr>
        <w:pStyle w:val="affffb"/>
        <w:ind w:firstLine="420"/>
        <w:rPr>
          <w:rFonts w:ascii="黑体" w:eastAsia="黑体" w:hAnsi="黑体"/>
        </w:rPr>
      </w:pPr>
      <w:r w:rsidRPr="003D0F67">
        <w:rPr>
          <w:rFonts w:ascii="黑体" w:eastAsia="黑体" w:hAnsi="黑体" w:hint="eastAsia"/>
        </w:rPr>
        <w:t>密合性</w:t>
      </w:r>
      <w:r w:rsidRPr="003D0F67">
        <w:rPr>
          <w:rFonts w:ascii="黑体" w:eastAsia="黑体" w:hAnsi="黑体"/>
        </w:rPr>
        <w:t xml:space="preserve"> fit</w:t>
      </w:r>
    </w:p>
    <w:p w:rsidR="003D0F67" w:rsidRPr="003D0F67" w:rsidRDefault="003D0F67" w:rsidP="003D0F67">
      <w:pPr>
        <w:pStyle w:val="affffb"/>
        <w:ind w:firstLine="420"/>
        <w:rPr>
          <w:rFonts w:ascii="Times New Roman"/>
        </w:rPr>
      </w:pPr>
      <w:r w:rsidRPr="003D0F67">
        <w:rPr>
          <w:rFonts w:ascii="Times New Roman" w:hAnsi="宋体" w:hint="eastAsia"/>
        </w:rPr>
        <w:t>口罩周边与具体使用者面部的密合程度。</w:t>
      </w:r>
    </w:p>
    <w:p w:rsidR="003D0F67" w:rsidRPr="003D0F67" w:rsidRDefault="003D0F67" w:rsidP="003D0F67">
      <w:pPr>
        <w:widowControl/>
        <w:tabs>
          <w:tab w:val="left" w:pos="420"/>
        </w:tabs>
        <w:adjustRightInd/>
        <w:spacing w:line="240" w:lineRule="auto"/>
        <w:jc w:val="left"/>
        <w:outlineLvl w:val="2"/>
        <w:rPr>
          <w:rFonts w:ascii="Times New Roman" w:hAnsi="Times New Roman"/>
          <w:kern w:val="0"/>
        </w:rPr>
      </w:pPr>
    </w:p>
    <w:p w:rsidR="003D0F67" w:rsidRDefault="003D0F67" w:rsidP="003D0F67">
      <w:pPr>
        <w:pStyle w:val="affd"/>
        <w:spacing w:before="120" w:after="120"/>
      </w:pPr>
    </w:p>
    <w:p w:rsidR="003D0F67" w:rsidRPr="003D0F67" w:rsidRDefault="003D0F67" w:rsidP="003D0F67">
      <w:pPr>
        <w:pStyle w:val="affffb"/>
        <w:ind w:firstLine="420"/>
        <w:rPr>
          <w:rFonts w:ascii="黑体" w:eastAsia="黑体" w:hAnsi="黑体"/>
        </w:rPr>
      </w:pPr>
      <w:r w:rsidRPr="003D0F67">
        <w:rPr>
          <w:rFonts w:ascii="黑体" w:eastAsia="黑体" w:hAnsi="黑体" w:hint="eastAsia"/>
        </w:rPr>
        <w:t>适合因数</w:t>
      </w:r>
      <w:r w:rsidRPr="003D0F67">
        <w:rPr>
          <w:rFonts w:ascii="黑体" w:eastAsia="黑体" w:hAnsi="黑体"/>
        </w:rPr>
        <w:t xml:space="preserve"> fit factor</w:t>
      </w:r>
    </w:p>
    <w:p w:rsidR="003D0F67" w:rsidRPr="003D0F67" w:rsidRDefault="003D0F67" w:rsidP="003D0F67">
      <w:pPr>
        <w:pStyle w:val="affffb"/>
        <w:ind w:firstLine="420"/>
        <w:rPr>
          <w:rFonts w:ascii="Times New Roman"/>
        </w:rPr>
      </w:pPr>
      <w:r w:rsidRPr="003D0F67">
        <w:rPr>
          <w:rFonts w:ascii="Times New Roman" w:hAnsi="宋体" w:hint="eastAsia"/>
        </w:rPr>
        <w:t>在人佩戴口罩模拟作业活动过程中，定量测量口罩外部检验剂浓度与漏入内部的浓度的比值。</w:t>
      </w:r>
    </w:p>
    <w:p w:rsidR="003D0F67" w:rsidRPr="003D0F67" w:rsidRDefault="003D0F67" w:rsidP="003D0F67">
      <w:pPr>
        <w:pStyle w:val="affc"/>
        <w:spacing w:before="240" w:after="240"/>
      </w:pPr>
      <w:bookmarkStart w:id="42" w:name="_Toc33269566"/>
      <w:bookmarkStart w:id="43" w:name="_Toc32590154"/>
      <w:bookmarkStart w:id="44" w:name="_Toc32565072"/>
      <w:bookmarkStart w:id="45" w:name="_Toc32561711"/>
      <w:bookmarkStart w:id="46" w:name="_Toc32477566"/>
      <w:bookmarkStart w:id="47" w:name="_Toc32416499"/>
      <w:bookmarkStart w:id="48" w:name="_Toc11851"/>
      <w:bookmarkStart w:id="49" w:name="_Toc33269634"/>
      <w:bookmarkStart w:id="50" w:name="_Toc32587073"/>
      <w:bookmarkStart w:id="51" w:name="_Toc32586807"/>
      <w:bookmarkStart w:id="52" w:name="_Toc32561568"/>
      <w:bookmarkStart w:id="53" w:name="_Toc32563159"/>
      <w:bookmarkStart w:id="54" w:name="_Toc32559978"/>
      <w:r w:rsidRPr="003D0F67">
        <w:rPr>
          <w:rFonts w:hint="eastAsia"/>
        </w:rPr>
        <w:t>要求</w:t>
      </w:r>
      <w:bookmarkEnd w:id="42"/>
      <w:bookmarkEnd w:id="43"/>
      <w:bookmarkEnd w:id="44"/>
      <w:bookmarkEnd w:id="45"/>
      <w:bookmarkEnd w:id="46"/>
      <w:bookmarkEnd w:id="47"/>
      <w:bookmarkEnd w:id="48"/>
      <w:bookmarkEnd w:id="49"/>
      <w:bookmarkEnd w:id="50"/>
      <w:bookmarkEnd w:id="51"/>
      <w:bookmarkEnd w:id="52"/>
      <w:bookmarkEnd w:id="53"/>
      <w:bookmarkEnd w:id="54"/>
    </w:p>
    <w:p w:rsidR="003D0F67" w:rsidRPr="003D0F67" w:rsidRDefault="003D0F67" w:rsidP="00A10068">
      <w:pPr>
        <w:pStyle w:val="affd"/>
        <w:spacing w:before="120" w:after="120"/>
      </w:pPr>
      <w:r w:rsidRPr="003D0F67">
        <w:rPr>
          <w:rFonts w:hint="eastAsia"/>
        </w:rPr>
        <w:lastRenderedPageBreak/>
        <w:t>口罩基本要求</w:t>
      </w:r>
    </w:p>
    <w:p w:rsidR="003D0F67" w:rsidRPr="003D0F67" w:rsidRDefault="003D0F67" w:rsidP="00A10068">
      <w:pPr>
        <w:pStyle w:val="affffb"/>
        <w:ind w:firstLine="420"/>
      </w:pPr>
      <w:r w:rsidRPr="003D0F67">
        <w:rPr>
          <w:rFonts w:hint="eastAsia"/>
        </w:rPr>
        <w:t>口罩应覆盖佩戴者的口鼻部，应有良好的面部密合性，表面不得有破洞、污溃，不应有呼气阀。</w:t>
      </w:r>
    </w:p>
    <w:p w:rsidR="003D0F67" w:rsidRPr="003D0F67" w:rsidRDefault="003D0F67" w:rsidP="00A10068">
      <w:pPr>
        <w:pStyle w:val="affd"/>
        <w:spacing w:before="120" w:after="120"/>
      </w:pPr>
      <w:r w:rsidRPr="003D0F67">
        <w:rPr>
          <w:rFonts w:hint="eastAsia"/>
        </w:rPr>
        <w:t>鼻夹</w:t>
      </w:r>
    </w:p>
    <w:p w:rsidR="003D0F67" w:rsidRPr="003D0F67" w:rsidRDefault="003D0F67" w:rsidP="00A10068">
      <w:pPr>
        <w:pStyle w:val="afffffffff1"/>
      </w:pPr>
      <w:r w:rsidRPr="003D0F67">
        <w:rPr>
          <w:rFonts w:hint="eastAsia"/>
        </w:rPr>
        <w:t>口罩上应配有鼻夹。</w:t>
      </w:r>
    </w:p>
    <w:p w:rsidR="003D0F67" w:rsidRPr="003D0F67" w:rsidRDefault="003D0F67" w:rsidP="00A10068">
      <w:pPr>
        <w:pStyle w:val="afffffffff1"/>
        <w:rPr>
          <w:rFonts w:eastAsia="黑体" w:hAnsi="黑体"/>
        </w:rPr>
      </w:pPr>
      <w:proofErr w:type="gramStart"/>
      <w:r w:rsidRPr="003D0F67">
        <w:rPr>
          <w:rFonts w:hint="eastAsia"/>
        </w:rPr>
        <w:t>鼻夹应</w:t>
      </w:r>
      <w:proofErr w:type="gramEnd"/>
      <w:r w:rsidRPr="003D0F67">
        <w:rPr>
          <w:rFonts w:hint="eastAsia"/>
        </w:rPr>
        <w:t>具有可调节性。</w:t>
      </w:r>
    </w:p>
    <w:p w:rsidR="003D0F67" w:rsidRPr="003D0F67" w:rsidRDefault="003D0F67" w:rsidP="00A10068">
      <w:pPr>
        <w:pStyle w:val="affd"/>
        <w:spacing w:before="120" w:after="120"/>
      </w:pPr>
      <w:r w:rsidRPr="003D0F67">
        <w:rPr>
          <w:rFonts w:hint="eastAsia"/>
        </w:rPr>
        <w:t>口罩带</w:t>
      </w:r>
    </w:p>
    <w:p w:rsidR="003D0F67" w:rsidRPr="003D0F67" w:rsidRDefault="003D0F67" w:rsidP="00A10068">
      <w:pPr>
        <w:pStyle w:val="afffffffff1"/>
      </w:pPr>
      <w:r w:rsidRPr="003D0F67">
        <w:rPr>
          <w:rFonts w:hint="eastAsia"/>
        </w:rPr>
        <w:t>口罩带应调节方便。</w:t>
      </w:r>
    </w:p>
    <w:p w:rsidR="003D0F67" w:rsidRPr="003D0F67" w:rsidRDefault="003D0F67" w:rsidP="00A10068">
      <w:pPr>
        <w:pStyle w:val="afffffffff1"/>
        <w:rPr>
          <w:rFonts w:eastAsia="黑体" w:hAnsi="黑体"/>
        </w:rPr>
      </w:pPr>
      <w:r w:rsidRPr="003D0F67">
        <w:rPr>
          <w:rFonts w:hint="eastAsia"/>
        </w:rPr>
        <w:t>应有足够强度固定口罩位置。每根口罩带与口罩体连接点的断裂强力应不小于</w:t>
      </w:r>
      <w:r w:rsidRPr="003D0F67">
        <w:t>10N</w:t>
      </w:r>
      <w:r w:rsidRPr="003D0F67">
        <w:rPr>
          <w:rFonts w:hint="eastAsia"/>
        </w:rPr>
        <w:t>。</w:t>
      </w:r>
    </w:p>
    <w:p w:rsidR="003D0F67" w:rsidRPr="003D0F67" w:rsidRDefault="003D0F67" w:rsidP="00A10068">
      <w:pPr>
        <w:pStyle w:val="affd"/>
        <w:spacing w:before="120" w:after="120"/>
      </w:pPr>
      <w:r w:rsidRPr="003D0F67">
        <w:rPr>
          <w:rFonts w:hint="eastAsia"/>
        </w:rPr>
        <w:t>过滤效率</w:t>
      </w:r>
    </w:p>
    <w:p w:rsidR="003D0F67" w:rsidRPr="003D0F67" w:rsidRDefault="003D0F67" w:rsidP="003D0F67">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p>
    <w:p w:rsidR="003D0F67" w:rsidRPr="003D0F67" w:rsidRDefault="003D0F67" w:rsidP="00A10068">
      <w:pPr>
        <w:pStyle w:val="affffb"/>
        <w:ind w:firstLine="420"/>
      </w:pPr>
      <w:r w:rsidRPr="003D0F67">
        <w:rPr>
          <w:rFonts w:hint="eastAsia"/>
        </w:rPr>
        <w:t>在气体流量为</w:t>
      </w:r>
      <w:r w:rsidRPr="003D0F67">
        <w:t>85 L/min</w:t>
      </w:r>
      <w:r w:rsidRPr="003D0F67">
        <w:rPr>
          <w:rFonts w:hint="eastAsia"/>
        </w:rPr>
        <w:t>情况下，口罩对非油性颗粒过滤效率应符合表</w:t>
      </w:r>
      <w:r w:rsidRPr="003D0F67">
        <w:t>1</w:t>
      </w:r>
      <w:r w:rsidRPr="003D0F67">
        <w:rPr>
          <w:rFonts w:hint="eastAsia"/>
        </w:rPr>
        <w:t>的要求。</w:t>
      </w:r>
    </w:p>
    <w:p w:rsidR="003D0F67" w:rsidRPr="003D0F67" w:rsidRDefault="003D0F67" w:rsidP="00A10068">
      <w:pPr>
        <w:widowControl/>
        <w:tabs>
          <w:tab w:val="center" w:pos="4201"/>
          <w:tab w:val="right" w:leader="dot" w:pos="9298"/>
        </w:tabs>
        <w:autoSpaceDE w:val="0"/>
        <w:autoSpaceDN w:val="0"/>
        <w:adjustRightInd/>
        <w:spacing w:beforeLines="50" w:before="120" w:line="240" w:lineRule="auto"/>
        <w:ind w:firstLineChars="200" w:firstLine="420"/>
        <w:jc w:val="center"/>
        <w:rPr>
          <w:rFonts w:ascii="黑体" w:eastAsia="黑体" w:hAnsi="黑体"/>
          <w:kern w:val="0"/>
          <w:szCs w:val="20"/>
        </w:rPr>
      </w:pPr>
      <w:r w:rsidRPr="003D0F67">
        <w:rPr>
          <w:rFonts w:ascii="黑体" w:eastAsia="黑体" w:hAnsi="黑体" w:hint="eastAsia"/>
          <w:kern w:val="0"/>
          <w:szCs w:val="20"/>
        </w:rPr>
        <w:t>表</w:t>
      </w:r>
      <w:r w:rsidRPr="003D0F67">
        <w:rPr>
          <w:rFonts w:ascii="黑体" w:eastAsia="黑体" w:hAnsi="黑体"/>
          <w:kern w:val="0"/>
          <w:szCs w:val="20"/>
        </w:rPr>
        <w:t xml:space="preserve">1 </w:t>
      </w:r>
      <w:r w:rsidRPr="003D0F67">
        <w:rPr>
          <w:rFonts w:ascii="黑体" w:eastAsia="黑体" w:hAnsi="黑体" w:hint="eastAsia"/>
          <w:kern w:val="0"/>
          <w:szCs w:val="20"/>
        </w:rPr>
        <w:t>过滤效率等级</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4"/>
        <w:gridCol w:w="4670"/>
      </w:tblGrid>
      <w:tr w:rsidR="003D0F67" w:rsidRPr="003D0F67" w:rsidTr="00A10068">
        <w:trPr>
          <w:trHeight w:val="340"/>
          <w:jc w:val="center"/>
        </w:trPr>
        <w:tc>
          <w:tcPr>
            <w:tcW w:w="2501"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A10068">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等级</w:t>
            </w:r>
          </w:p>
        </w:tc>
        <w:tc>
          <w:tcPr>
            <w:tcW w:w="2499"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A10068">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过滤效率</w:t>
            </w:r>
            <w:r w:rsidRPr="003D0F67">
              <w:rPr>
                <w:rFonts w:ascii="宋体" w:hAnsi="宋体"/>
                <w:kern w:val="0"/>
                <w:sz w:val="18"/>
                <w:szCs w:val="18"/>
              </w:rPr>
              <w:t>%</w:t>
            </w:r>
          </w:p>
        </w:tc>
      </w:tr>
      <w:tr w:rsidR="003D0F67" w:rsidRPr="003D0F67" w:rsidTr="00A10068">
        <w:trPr>
          <w:trHeight w:val="340"/>
          <w:jc w:val="center"/>
        </w:trPr>
        <w:tc>
          <w:tcPr>
            <w:tcW w:w="2501"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A10068">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kern w:val="0"/>
                <w:sz w:val="18"/>
                <w:szCs w:val="18"/>
              </w:rPr>
              <w:t>1</w:t>
            </w:r>
            <w:r w:rsidRPr="003D0F67">
              <w:rPr>
                <w:rFonts w:ascii="宋体" w:hAnsi="宋体" w:hint="eastAsia"/>
                <w:kern w:val="0"/>
                <w:sz w:val="18"/>
                <w:szCs w:val="18"/>
              </w:rPr>
              <w:t>级</w:t>
            </w:r>
          </w:p>
        </w:tc>
        <w:tc>
          <w:tcPr>
            <w:tcW w:w="2499"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A10068">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w:t>
            </w:r>
            <w:r w:rsidRPr="003D0F67">
              <w:rPr>
                <w:rFonts w:ascii="宋体" w:hAnsi="宋体"/>
                <w:kern w:val="0"/>
                <w:sz w:val="18"/>
                <w:szCs w:val="18"/>
              </w:rPr>
              <w:t>95</w:t>
            </w:r>
          </w:p>
        </w:tc>
      </w:tr>
      <w:tr w:rsidR="003D0F67" w:rsidRPr="003D0F67" w:rsidTr="00A10068">
        <w:trPr>
          <w:trHeight w:val="340"/>
          <w:jc w:val="center"/>
        </w:trPr>
        <w:tc>
          <w:tcPr>
            <w:tcW w:w="2501"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A10068">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kern w:val="0"/>
                <w:sz w:val="18"/>
                <w:szCs w:val="18"/>
              </w:rPr>
              <w:t>2</w:t>
            </w:r>
            <w:r w:rsidRPr="003D0F67">
              <w:rPr>
                <w:rFonts w:ascii="宋体" w:hAnsi="宋体" w:hint="eastAsia"/>
                <w:kern w:val="0"/>
                <w:sz w:val="18"/>
                <w:szCs w:val="18"/>
              </w:rPr>
              <w:t>级</w:t>
            </w:r>
          </w:p>
        </w:tc>
        <w:tc>
          <w:tcPr>
            <w:tcW w:w="2499"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A10068">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w:t>
            </w:r>
            <w:r w:rsidRPr="003D0F67">
              <w:rPr>
                <w:rFonts w:ascii="宋体" w:hAnsi="宋体"/>
                <w:kern w:val="0"/>
                <w:sz w:val="18"/>
                <w:szCs w:val="18"/>
              </w:rPr>
              <w:t>99</w:t>
            </w:r>
          </w:p>
        </w:tc>
      </w:tr>
      <w:tr w:rsidR="003D0F67" w:rsidRPr="003D0F67" w:rsidTr="00A10068">
        <w:trPr>
          <w:trHeight w:val="340"/>
          <w:jc w:val="center"/>
        </w:trPr>
        <w:tc>
          <w:tcPr>
            <w:tcW w:w="2501"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A10068">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kern w:val="0"/>
                <w:sz w:val="18"/>
                <w:szCs w:val="18"/>
              </w:rPr>
              <w:t>3</w:t>
            </w:r>
            <w:r w:rsidRPr="003D0F67">
              <w:rPr>
                <w:rFonts w:ascii="宋体" w:hAnsi="宋体" w:hint="eastAsia"/>
                <w:kern w:val="0"/>
                <w:sz w:val="18"/>
                <w:szCs w:val="18"/>
              </w:rPr>
              <w:t>级</w:t>
            </w:r>
          </w:p>
        </w:tc>
        <w:tc>
          <w:tcPr>
            <w:tcW w:w="2499"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A10068">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w:t>
            </w:r>
            <w:r w:rsidRPr="003D0F67">
              <w:rPr>
                <w:rFonts w:ascii="宋体" w:hAnsi="宋体"/>
                <w:kern w:val="0"/>
                <w:sz w:val="18"/>
                <w:szCs w:val="18"/>
              </w:rPr>
              <w:t>99.97</w:t>
            </w:r>
          </w:p>
        </w:tc>
      </w:tr>
    </w:tbl>
    <w:p w:rsidR="003D0F67" w:rsidRPr="003D0F67" w:rsidRDefault="003D0F67" w:rsidP="003D0F67">
      <w:pPr>
        <w:widowControl/>
        <w:tabs>
          <w:tab w:val="center" w:pos="4201"/>
          <w:tab w:val="right" w:leader="dot" w:pos="9298"/>
        </w:tabs>
        <w:autoSpaceDE w:val="0"/>
        <w:autoSpaceDN w:val="0"/>
        <w:adjustRightInd/>
        <w:spacing w:line="240" w:lineRule="auto"/>
        <w:rPr>
          <w:rFonts w:ascii="Times New Roman" w:hAnsi="Times New Roman"/>
          <w:kern w:val="0"/>
          <w:szCs w:val="20"/>
        </w:rPr>
      </w:pPr>
    </w:p>
    <w:p w:rsidR="003D0F67" w:rsidRPr="003D0F67" w:rsidRDefault="003D0F67" w:rsidP="00B23C22">
      <w:pPr>
        <w:pStyle w:val="affd"/>
        <w:spacing w:before="120" w:after="120"/>
      </w:pPr>
      <w:r w:rsidRPr="003D0F67">
        <w:rPr>
          <w:rFonts w:hint="eastAsia"/>
        </w:rPr>
        <w:t>气流阻力</w:t>
      </w:r>
    </w:p>
    <w:p w:rsidR="003D0F67" w:rsidRPr="003D0F67" w:rsidRDefault="003D0F67" w:rsidP="00B23C22">
      <w:pPr>
        <w:pStyle w:val="affffb"/>
        <w:ind w:firstLine="420"/>
      </w:pPr>
      <w:r w:rsidRPr="003D0F67">
        <w:rPr>
          <w:rFonts w:hint="eastAsia"/>
        </w:rPr>
        <w:t>在气体流量为</w:t>
      </w:r>
      <w:r w:rsidRPr="003D0F67">
        <w:t>85 L/min</w:t>
      </w:r>
      <w:r w:rsidRPr="003D0F67">
        <w:rPr>
          <w:rFonts w:hint="eastAsia"/>
        </w:rPr>
        <w:t>情况下，口罩的吸气阻力不得超过</w:t>
      </w:r>
      <w:r w:rsidRPr="003D0F67">
        <w:t>343.2 Pa(35 mm H</w:t>
      </w:r>
      <w:r w:rsidRPr="003D0F67">
        <w:rPr>
          <w:vertAlign w:val="subscript"/>
        </w:rPr>
        <w:t>2</w:t>
      </w:r>
      <w:r w:rsidRPr="003D0F67">
        <w:t>O)</w:t>
      </w:r>
      <w:r w:rsidRPr="003D0F67">
        <w:rPr>
          <w:rFonts w:hint="eastAsia"/>
        </w:rPr>
        <w:t>。</w:t>
      </w:r>
    </w:p>
    <w:p w:rsidR="003D0F67" w:rsidRPr="003D0F67" w:rsidRDefault="003D0F67" w:rsidP="00B23C22">
      <w:pPr>
        <w:pStyle w:val="affd"/>
        <w:spacing w:before="120" w:after="120"/>
      </w:pPr>
      <w:r w:rsidRPr="003D0F67">
        <w:rPr>
          <w:rFonts w:hint="eastAsia"/>
        </w:rPr>
        <w:t>合成血液穿透</w:t>
      </w:r>
    </w:p>
    <w:p w:rsidR="003D0F67" w:rsidRPr="003D0F67" w:rsidRDefault="003D0F67" w:rsidP="00B23C22">
      <w:pPr>
        <w:pStyle w:val="affffb"/>
        <w:ind w:firstLine="420"/>
      </w:pPr>
      <w:r w:rsidRPr="003D0F67">
        <w:rPr>
          <w:rFonts w:hint="eastAsia"/>
        </w:rPr>
        <w:t>将</w:t>
      </w:r>
      <w:r w:rsidRPr="003D0F67">
        <w:t>2mL</w:t>
      </w:r>
      <w:r w:rsidRPr="003D0F67">
        <w:rPr>
          <w:rFonts w:hint="eastAsia"/>
        </w:rPr>
        <w:t>合成血液以</w:t>
      </w:r>
      <w:r w:rsidRPr="003D0F67">
        <w:t>10.7 kPa(80 mmHg)</w:t>
      </w:r>
      <w:r w:rsidRPr="003D0F67">
        <w:rPr>
          <w:rFonts w:hint="eastAsia"/>
        </w:rPr>
        <w:t>压力喷向口罩，口罩内侧不应出现渗透。</w:t>
      </w:r>
    </w:p>
    <w:p w:rsidR="003D0F67" w:rsidRPr="003D0F67" w:rsidRDefault="003D0F67" w:rsidP="00B23C22">
      <w:pPr>
        <w:pStyle w:val="affd"/>
        <w:spacing w:before="120" w:after="120"/>
      </w:pPr>
      <w:r w:rsidRPr="003D0F67">
        <w:rPr>
          <w:rFonts w:hint="eastAsia"/>
        </w:rPr>
        <w:t>表面抗湿性</w:t>
      </w:r>
    </w:p>
    <w:p w:rsidR="003D0F67" w:rsidRPr="003D0F67" w:rsidRDefault="003D0F67" w:rsidP="00B23C22">
      <w:pPr>
        <w:pStyle w:val="affffb"/>
        <w:ind w:firstLine="420"/>
      </w:pPr>
      <w:r w:rsidRPr="003D0F67">
        <w:rPr>
          <w:rFonts w:hint="eastAsia"/>
        </w:rPr>
        <w:t>口罩外表面沾水等级应不低于</w:t>
      </w:r>
      <w:r w:rsidRPr="003D0F67">
        <w:t>GB/T 4745-1997</w:t>
      </w:r>
      <w:r w:rsidRPr="003D0F67">
        <w:rPr>
          <w:rFonts w:hint="eastAsia"/>
        </w:rPr>
        <w:t>中</w:t>
      </w:r>
      <w:r w:rsidRPr="003D0F67">
        <w:t>3</w:t>
      </w:r>
      <w:r w:rsidRPr="003D0F67">
        <w:rPr>
          <w:rFonts w:hint="eastAsia"/>
        </w:rPr>
        <w:t>级的规定。</w:t>
      </w:r>
    </w:p>
    <w:p w:rsidR="003D0F67" w:rsidRPr="003D0F67" w:rsidRDefault="003D0F67" w:rsidP="00B23C22">
      <w:pPr>
        <w:pStyle w:val="affd"/>
        <w:spacing w:before="120" w:after="120"/>
      </w:pPr>
      <w:r w:rsidRPr="003D0F67">
        <w:rPr>
          <w:rFonts w:hint="eastAsia"/>
        </w:rPr>
        <w:t>微生物指标</w:t>
      </w:r>
    </w:p>
    <w:p w:rsidR="003D0F67" w:rsidRPr="003D0F67" w:rsidRDefault="003D0F67" w:rsidP="00B23C22">
      <w:pPr>
        <w:pStyle w:val="afffffffff1"/>
      </w:pPr>
      <w:r w:rsidRPr="003D0F67">
        <w:rPr>
          <w:rFonts w:hint="eastAsia"/>
        </w:rPr>
        <w:t>口罩应符合</w:t>
      </w:r>
      <w:r w:rsidRPr="003D0F67">
        <w:t>GB 15979-2002</w:t>
      </w:r>
      <w:r w:rsidRPr="003D0F67">
        <w:rPr>
          <w:rFonts w:hint="eastAsia"/>
        </w:rPr>
        <w:t>中微生物指标的要求，见表</w:t>
      </w:r>
      <w:r w:rsidRPr="003D0F67">
        <w:t>2</w:t>
      </w:r>
      <w:r w:rsidRPr="003D0F67">
        <w:rPr>
          <w:rFonts w:hint="eastAsia"/>
        </w:rPr>
        <w:t>。</w:t>
      </w:r>
    </w:p>
    <w:p w:rsidR="003D0F67" w:rsidRPr="003D0F67" w:rsidRDefault="003D0F67" w:rsidP="00B23C22">
      <w:pPr>
        <w:pStyle w:val="afffffffff1"/>
      </w:pPr>
      <w:r w:rsidRPr="003D0F67">
        <w:rPr>
          <w:rFonts w:hint="eastAsia"/>
        </w:rPr>
        <w:t>包装标志上有灭菌或无菌字样的口罩应无菌。</w:t>
      </w:r>
    </w:p>
    <w:p w:rsidR="003D0F67" w:rsidRPr="003D0F67" w:rsidRDefault="003D0F67" w:rsidP="00B23C22">
      <w:pPr>
        <w:widowControl/>
        <w:tabs>
          <w:tab w:val="center" w:pos="4201"/>
          <w:tab w:val="right" w:leader="dot" w:pos="9298"/>
        </w:tabs>
        <w:autoSpaceDE w:val="0"/>
        <w:autoSpaceDN w:val="0"/>
        <w:adjustRightInd/>
        <w:spacing w:beforeLines="50" w:before="120" w:line="240" w:lineRule="auto"/>
        <w:ind w:firstLineChars="200" w:firstLine="420"/>
        <w:jc w:val="center"/>
        <w:rPr>
          <w:rFonts w:ascii="黑体" w:eastAsia="黑体" w:hAnsi="黑体"/>
          <w:kern w:val="0"/>
          <w:szCs w:val="20"/>
        </w:rPr>
      </w:pPr>
      <w:r w:rsidRPr="003D0F67">
        <w:rPr>
          <w:rFonts w:ascii="黑体" w:eastAsia="黑体" w:hAnsi="黑体" w:hint="eastAsia"/>
          <w:kern w:val="0"/>
          <w:szCs w:val="20"/>
        </w:rPr>
        <w:t>表</w:t>
      </w:r>
      <w:r w:rsidRPr="003D0F67">
        <w:rPr>
          <w:rFonts w:ascii="黑体" w:eastAsia="黑体" w:hAnsi="黑体"/>
          <w:kern w:val="0"/>
          <w:szCs w:val="20"/>
        </w:rPr>
        <w:t xml:space="preserve"> 2 </w:t>
      </w:r>
      <w:r w:rsidRPr="003D0F67">
        <w:rPr>
          <w:rFonts w:ascii="黑体" w:eastAsia="黑体" w:hAnsi="黑体" w:hint="eastAsia"/>
          <w:kern w:val="0"/>
          <w:szCs w:val="20"/>
        </w:rPr>
        <w:t>口罩微生物指标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452"/>
        <w:gridCol w:w="1540"/>
        <w:gridCol w:w="1596"/>
        <w:gridCol w:w="1508"/>
        <w:gridCol w:w="1596"/>
      </w:tblGrid>
      <w:tr w:rsidR="003D0F67" w:rsidRPr="003D0F67" w:rsidTr="00B23C22">
        <w:trPr>
          <w:trHeight w:val="340"/>
          <w:jc w:val="center"/>
        </w:trPr>
        <w:tc>
          <w:tcPr>
            <w:tcW w:w="884"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细菌菌落总数</w:t>
            </w:r>
            <w:r w:rsidRPr="003D0F67">
              <w:rPr>
                <w:rFonts w:ascii="宋体" w:hAnsi="宋体"/>
                <w:color w:val="000000"/>
                <w:sz w:val="18"/>
                <w:szCs w:val="18"/>
              </w:rPr>
              <w:t>CFU/g</w:t>
            </w:r>
          </w:p>
        </w:tc>
        <w:tc>
          <w:tcPr>
            <w:tcW w:w="777"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大肠菌群</w:t>
            </w:r>
          </w:p>
        </w:tc>
        <w:tc>
          <w:tcPr>
            <w:tcW w:w="824"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绿脓杆菌</w:t>
            </w:r>
          </w:p>
        </w:tc>
        <w:tc>
          <w:tcPr>
            <w:tcW w:w="854"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金黄色</w:t>
            </w:r>
          </w:p>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葡萄球菌</w:t>
            </w:r>
          </w:p>
        </w:tc>
        <w:tc>
          <w:tcPr>
            <w:tcW w:w="807"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溶血性链球菌</w:t>
            </w:r>
          </w:p>
        </w:tc>
        <w:tc>
          <w:tcPr>
            <w:tcW w:w="854"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真菌菌落总数</w:t>
            </w:r>
            <w:r w:rsidRPr="003D0F67">
              <w:rPr>
                <w:rFonts w:ascii="宋体" w:hAnsi="宋体"/>
                <w:color w:val="000000"/>
                <w:sz w:val="18"/>
                <w:szCs w:val="18"/>
              </w:rPr>
              <w:t>CFU/g</w:t>
            </w:r>
          </w:p>
        </w:tc>
      </w:tr>
      <w:tr w:rsidR="003D0F67" w:rsidRPr="003D0F67" w:rsidTr="00B23C22">
        <w:trPr>
          <w:trHeight w:val="340"/>
          <w:jc w:val="center"/>
        </w:trPr>
        <w:tc>
          <w:tcPr>
            <w:tcW w:w="884"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color w:val="000000"/>
                <w:sz w:val="18"/>
                <w:szCs w:val="18"/>
              </w:rPr>
              <w:t>≤20</w:t>
            </w:r>
          </w:p>
        </w:tc>
        <w:tc>
          <w:tcPr>
            <w:tcW w:w="777"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不应检出</w:t>
            </w:r>
          </w:p>
        </w:tc>
        <w:tc>
          <w:tcPr>
            <w:tcW w:w="824"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不应检出</w:t>
            </w:r>
          </w:p>
        </w:tc>
        <w:tc>
          <w:tcPr>
            <w:tcW w:w="854"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不应检出</w:t>
            </w:r>
          </w:p>
        </w:tc>
        <w:tc>
          <w:tcPr>
            <w:tcW w:w="807"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不应检出</w:t>
            </w:r>
          </w:p>
        </w:tc>
        <w:tc>
          <w:tcPr>
            <w:tcW w:w="854"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B23C22">
            <w:pPr>
              <w:adjustRightInd/>
              <w:spacing w:line="360" w:lineRule="auto"/>
              <w:jc w:val="center"/>
              <w:rPr>
                <w:rFonts w:ascii="宋体" w:hAnsi="宋体"/>
                <w:color w:val="000000"/>
                <w:sz w:val="18"/>
                <w:szCs w:val="18"/>
              </w:rPr>
            </w:pPr>
            <w:r w:rsidRPr="003D0F67">
              <w:rPr>
                <w:rFonts w:ascii="宋体" w:hAnsi="宋体" w:hint="eastAsia"/>
                <w:color w:val="000000"/>
                <w:sz w:val="18"/>
                <w:szCs w:val="18"/>
              </w:rPr>
              <w:t>不应检出</w:t>
            </w:r>
          </w:p>
        </w:tc>
      </w:tr>
    </w:tbl>
    <w:p w:rsidR="003D0F67" w:rsidRPr="003D0F67" w:rsidRDefault="003D0F67" w:rsidP="008C5D8B">
      <w:pPr>
        <w:pStyle w:val="affd"/>
        <w:spacing w:before="120" w:after="120"/>
      </w:pPr>
      <w:r w:rsidRPr="003D0F67">
        <w:rPr>
          <w:rFonts w:hint="eastAsia"/>
        </w:rPr>
        <w:t>环氧乙烷残留量</w:t>
      </w:r>
    </w:p>
    <w:p w:rsidR="003D0F67" w:rsidRPr="003D0F67" w:rsidRDefault="003D0F67" w:rsidP="008C5D8B">
      <w:pPr>
        <w:pStyle w:val="affffb"/>
        <w:ind w:firstLine="420"/>
      </w:pPr>
      <w:r w:rsidRPr="003D0F67">
        <w:rPr>
          <w:rFonts w:hint="eastAsia"/>
        </w:rPr>
        <w:t>经环氧乙烷灭菌的口罩，其环氧乙烷残留量应不超过</w:t>
      </w:r>
      <w:r w:rsidRPr="003D0F67">
        <w:t xml:space="preserve">10 </w:t>
      </w:r>
      <w:r w:rsidRPr="003D0F67">
        <w:t>μ</w:t>
      </w:r>
      <w:r w:rsidRPr="003D0F67">
        <w:t>g/g</w:t>
      </w:r>
      <w:r w:rsidRPr="003D0F67">
        <w:rPr>
          <w:rFonts w:hint="eastAsia"/>
        </w:rPr>
        <w:t>。</w:t>
      </w:r>
    </w:p>
    <w:p w:rsidR="003D0F67" w:rsidRPr="003D0F67" w:rsidRDefault="003D0F67" w:rsidP="008C5D8B">
      <w:pPr>
        <w:pStyle w:val="affd"/>
        <w:spacing w:before="120" w:after="120"/>
      </w:pPr>
      <w:r w:rsidRPr="003D0F67">
        <w:rPr>
          <w:rFonts w:hint="eastAsia"/>
        </w:rPr>
        <w:t>阻燃性能</w:t>
      </w:r>
    </w:p>
    <w:p w:rsidR="003D0F67" w:rsidRPr="003D0F67" w:rsidRDefault="003D0F67" w:rsidP="008C5D8B">
      <w:pPr>
        <w:pStyle w:val="affffb"/>
        <w:ind w:firstLine="420"/>
      </w:pPr>
      <w:r w:rsidRPr="003D0F67">
        <w:rPr>
          <w:rFonts w:hint="eastAsia"/>
        </w:rPr>
        <w:t>所用材料不应具有易燃性。续燃时间应不超过</w:t>
      </w:r>
      <w:r w:rsidRPr="003D0F67">
        <w:t>5s</w:t>
      </w:r>
      <w:r w:rsidRPr="003D0F67">
        <w:rPr>
          <w:rFonts w:hint="eastAsia"/>
        </w:rPr>
        <w:t>。</w:t>
      </w:r>
    </w:p>
    <w:p w:rsidR="003D0F67" w:rsidRPr="003D0F67" w:rsidRDefault="003D0F67" w:rsidP="008C5D8B">
      <w:pPr>
        <w:pStyle w:val="affd"/>
        <w:spacing w:before="120" w:after="120"/>
      </w:pPr>
      <w:r w:rsidRPr="003D0F67">
        <w:rPr>
          <w:rFonts w:hint="eastAsia"/>
        </w:rPr>
        <w:t>皮肤刺激性</w:t>
      </w:r>
    </w:p>
    <w:p w:rsidR="003D0F67" w:rsidRPr="003D0F67" w:rsidRDefault="003D0F67" w:rsidP="008C5D8B">
      <w:pPr>
        <w:pStyle w:val="affffb"/>
        <w:ind w:firstLine="420"/>
      </w:pPr>
      <w:r w:rsidRPr="003D0F67">
        <w:rPr>
          <w:rFonts w:hint="eastAsia"/>
        </w:rPr>
        <w:lastRenderedPageBreak/>
        <w:t>口罩材料原发性刺激记分应不超过</w:t>
      </w:r>
      <w:r w:rsidRPr="003D0F67">
        <w:t>1</w:t>
      </w:r>
      <w:r w:rsidRPr="003D0F67">
        <w:rPr>
          <w:rFonts w:hint="eastAsia"/>
        </w:rPr>
        <w:t>。</w:t>
      </w:r>
    </w:p>
    <w:p w:rsidR="003D0F67" w:rsidRPr="003D0F67" w:rsidRDefault="003D0F67" w:rsidP="008C5D8B">
      <w:pPr>
        <w:pStyle w:val="affd"/>
        <w:spacing w:before="120" w:after="120"/>
      </w:pPr>
      <w:r w:rsidRPr="003D0F67">
        <w:rPr>
          <w:rFonts w:hint="eastAsia"/>
        </w:rPr>
        <w:t>密合性</w:t>
      </w:r>
    </w:p>
    <w:p w:rsidR="003D0F67" w:rsidRPr="003D0F67" w:rsidRDefault="003D0F67" w:rsidP="008C5D8B">
      <w:pPr>
        <w:pStyle w:val="affffb"/>
        <w:ind w:firstLine="420"/>
        <w:rPr>
          <w:color w:val="000000"/>
          <w:sz w:val="24"/>
        </w:rPr>
      </w:pPr>
      <w:r w:rsidRPr="003D0F67">
        <w:rPr>
          <w:rFonts w:hint="eastAsia"/>
        </w:rPr>
        <w:t>口罩设计应提供良好的密合性，口罩总适合因数应不低于</w:t>
      </w:r>
      <w:r w:rsidRPr="003D0F67">
        <w:t>100</w:t>
      </w:r>
      <w:r w:rsidRPr="003D0F67">
        <w:rPr>
          <w:rFonts w:hint="eastAsia"/>
        </w:rPr>
        <w:t>。</w:t>
      </w:r>
    </w:p>
    <w:p w:rsidR="003D0F67" w:rsidRPr="003D0F67" w:rsidRDefault="003D0F67" w:rsidP="008C5D8B">
      <w:pPr>
        <w:pStyle w:val="affd"/>
        <w:spacing w:before="120" w:after="120"/>
      </w:pPr>
      <w:r w:rsidRPr="003D0F67">
        <w:rPr>
          <w:rFonts w:hint="eastAsia"/>
        </w:rPr>
        <w:t>特定技术指标</w:t>
      </w:r>
    </w:p>
    <w:p w:rsidR="003D0F67" w:rsidRPr="003D0F67" w:rsidRDefault="003D0F67" w:rsidP="008C5D8B">
      <w:pPr>
        <w:pStyle w:val="affe"/>
        <w:spacing w:before="120" w:after="120"/>
      </w:pPr>
      <w:r w:rsidRPr="003D0F67">
        <w:rPr>
          <w:rFonts w:hint="eastAsia"/>
        </w:rPr>
        <w:t>活性炭鉴别</w:t>
      </w:r>
      <w:r w:rsidRPr="003D0F67">
        <w:t xml:space="preserve">   </w:t>
      </w:r>
    </w:p>
    <w:p w:rsidR="003D0F67" w:rsidRPr="003D0F67" w:rsidRDefault="003D0F67" w:rsidP="008C5D8B">
      <w:pPr>
        <w:pStyle w:val="affffb"/>
        <w:ind w:firstLine="420"/>
      </w:pPr>
      <w:r w:rsidRPr="003D0F67">
        <w:rPr>
          <w:rFonts w:hint="eastAsia"/>
        </w:rPr>
        <w:t>按照附录</w:t>
      </w:r>
      <w:r w:rsidRPr="003D0F67">
        <w:t>A</w:t>
      </w:r>
      <w:r w:rsidRPr="003D0F67">
        <w:rPr>
          <w:rFonts w:hint="eastAsia"/>
        </w:rPr>
        <w:t>中规定的方法进行检验，制造商标示的活性炭材料层应有边缘棱角分明、呈块状、不均匀的黑色固体颗粒，本身无毒、无臭、无味，不得含有杂物。</w:t>
      </w:r>
    </w:p>
    <w:p w:rsidR="003D0F67" w:rsidRPr="003D0F67" w:rsidRDefault="003D0F67" w:rsidP="008C5D8B">
      <w:pPr>
        <w:pStyle w:val="affe"/>
        <w:spacing w:before="120" w:after="120"/>
      </w:pPr>
      <w:r w:rsidRPr="003D0F67">
        <w:rPr>
          <w:rFonts w:hint="eastAsia"/>
        </w:rPr>
        <w:t>净化性能</w:t>
      </w:r>
    </w:p>
    <w:p w:rsidR="003D0F67" w:rsidRPr="003D0F67" w:rsidRDefault="003D0F67" w:rsidP="008C5D8B">
      <w:pPr>
        <w:pStyle w:val="affffb"/>
        <w:ind w:firstLine="420"/>
      </w:pPr>
      <w:r w:rsidRPr="003D0F67">
        <w:rPr>
          <w:rFonts w:hint="eastAsia"/>
        </w:rPr>
        <w:t>按照附录</w:t>
      </w:r>
      <w:r w:rsidRPr="003D0F67">
        <w:t>B</w:t>
      </w:r>
      <w:r w:rsidRPr="003D0F67">
        <w:rPr>
          <w:rFonts w:hint="eastAsia"/>
        </w:rPr>
        <w:t>中规定的方法进行检验，活性炭对甲醛、苯、甲苯、二甲苯、氨、</w:t>
      </w:r>
      <w:r w:rsidRPr="003D0F67">
        <w:t>TVOC</w:t>
      </w:r>
      <w:r w:rsidRPr="003D0F67">
        <w:rPr>
          <w:rFonts w:hint="eastAsia"/>
        </w:rPr>
        <w:t>的</w:t>
      </w:r>
      <w:r w:rsidRPr="003D0F67">
        <w:t>24</w:t>
      </w:r>
      <w:r w:rsidR="008C5D8B">
        <w:rPr>
          <w:rFonts w:hint="eastAsia"/>
        </w:rPr>
        <w:t>h</w:t>
      </w:r>
      <w:r w:rsidRPr="003D0F67">
        <w:rPr>
          <w:rFonts w:hint="eastAsia"/>
        </w:rPr>
        <w:t>净化效率应符合下表的规定（按产品标称去除污染物项目进行检测），对其他气态污染物净化效率可由供需双方协商确定。</w:t>
      </w:r>
    </w:p>
    <w:p w:rsidR="003D0F67" w:rsidRPr="003D0F67" w:rsidRDefault="003D0F67" w:rsidP="003D0F67">
      <w:pPr>
        <w:widowControl/>
        <w:tabs>
          <w:tab w:val="center" w:pos="4201"/>
          <w:tab w:val="right" w:leader="dot" w:pos="9298"/>
        </w:tabs>
        <w:autoSpaceDE w:val="0"/>
        <w:autoSpaceDN w:val="0"/>
        <w:adjustRightInd/>
        <w:spacing w:line="240" w:lineRule="auto"/>
        <w:ind w:firstLineChars="1700" w:firstLine="3570"/>
        <w:rPr>
          <w:rFonts w:ascii="黑体" w:eastAsia="黑体" w:hAnsi="黑体"/>
          <w:kern w:val="0"/>
          <w:szCs w:val="20"/>
        </w:rPr>
      </w:pPr>
      <w:r w:rsidRPr="003D0F67">
        <w:rPr>
          <w:rFonts w:ascii="黑体" w:eastAsia="黑体" w:hAnsi="黑体" w:hint="eastAsia"/>
          <w:kern w:val="0"/>
          <w:szCs w:val="20"/>
        </w:rPr>
        <w:t>表</w:t>
      </w:r>
      <w:r w:rsidRPr="003D0F67">
        <w:rPr>
          <w:rFonts w:ascii="黑体" w:eastAsia="黑体" w:hAnsi="黑体"/>
          <w:kern w:val="0"/>
          <w:szCs w:val="20"/>
        </w:rPr>
        <w:t xml:space="preserve">3 </w:t>
      </w:r>
      <w:r w:rsidRPr="003D0F67">
        <w:rPr>
          <w:rFonts w:ascii="黑体" w:eastAsia="黑体" w:hAnsi="黑体" w:hint="eastAsia"/>
          <w:kern w:val="0"/>
          <w:szCs w:val="20"/>
        </w:rPr>
        <w:t>活性炭净化效率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3D0F67" w:rsidRPr="003D0F67" w:rsidTr="007D690C">
        <w:trPr>
          <w:trHeight w:val="34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项目</w:t>
            </w:r>
          </w:p>
        </w:tc>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净化效率</w:t>
            </w:r>
            <w:r w:rsidRPr="003D0F67">
              <w:rPr>
                <w:rFonts w:ascii="宋体" w:hAnsi="宋体"/>
                <w:kern w:val="0"/>
                <w:sz w:val="18"/>
                <w:szCs w:val="18"/>
              </w:rPr>
              <w:t>%</w:t>
            </w:r>
          </w:p>
        </w:tc>
      </w:tr>
      <w:tr w:rsidR="003D0F67" w:rsidRPr="003D0F67" w:rsidTr="007D690C">
        <w:trPr>
          <w:trHeight w:val="34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甲醛</w:t>
            </w:r>
          </w:p>
        </w:tc>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w:t>
            </w:r>
            <w:r w:rsidRPr="003D0F67">
              <w:rPr>
                <w:rFonts w:ascii="宋体" w:hAnsi="宋体"/>
                <w:kern w:val="0"/>
                <w:sz w:val="18"/>
                <w:szCs w:val="18"/>
              </w:rPr>
              <w:t>75</w:t>
            </w:r>
          </w:p>
        </w:tc>
      </w:tr>
      <w:tr w:rsidR="003D0F67" w:rsidRPr="003D0F67" w:rsidTr="007D690C">
        <w:trPr>
          <w:trHeight w:val="34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苯</w:t>
            </w:r>
          </w:p>
        </w:tc>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w:t>
            </w:r>
            <w:r w:rsidRPr="003D0F67">
              <w:rPr>
                <w:rFonts w:ascii="宋体" w:hAnsi="宋体"/>
                <w:kern w:val="0"/>
                <w:sz w:val="18"/>
                <w:szCs w:val="18"/>
              </w:rPr>
              <w:t>60</w:t>
            </w:r>
          </w:p>
        </w:tc>
      </w:tr>
      <w:tr w:rsidR="003D0F67" w:rsidRPr="003D0F67" w:rsidTr="007D690C">
        <w:trPr>
          <w:trHeight w:val="34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甲苯</w:t>
            </w:r>
          </w:p>
        </w:tc>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w:t>
            </w:r>
            <w:r w:rsidRPr="003D0F67">
              <w:rPr>
                <w:rFonts w:ascii="宋体" w:hAnsi="宋体"/>
                <w:kern w:val="0"/>
                <w:sz w:val="18"/>
                <w:szCs w:val="18"/>
              </w:rPr>
              <w:t>60</w:t>
            </w:r>
          </w:p>
        </w:tc>
      </w:tr>
      <w:tr w:rsidR="003D0F67" w:rsidRPr="003D0F67" w:rsidTr="007D690C">
        <w:trPr>
          <w:trHeight w:val="34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二甲苯</w:t>
            </w:r>
          </w:p>
        </w:tc>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w:t>
            </w:r>
            <w:r w:rsidRPr="003D0F67">
              <w:rPr>
                <w:rFonts w:ascii="宋体" w:hAnsi="宋体"/>
                <w:kern w:val="0"/>
                <w:sz w:val="18"/>
                <w:szCs w:val="18"/>
              </w:rPr>
              <w:t>60</w:t>
            </w:r>
          </w:p>
        </w:tc>
      </w:tr>
      <w:tr w:rsidR="003D0F67" w:rsidRPr="003D0F67" w:rsidTr="007D690C">
        <w:trPr>
          <w:trHeight w:val="34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氨</w:t>
            </w:r>
          </w:p>
        </w:tc>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w:t>
            </w:r>
            <w:r w:rsidRPr="003D0F67">
              <w:rPr>
                <w:rFonts w:ascii="宋体" w:hAnsi="宋体"/>
                <w:kern w:val="0"/>
                <w:sz w:val="18"/>
                <w:szCs w:val="18"/>
              </w:rPr>
              <w:t>90</w:t>
            </w:r>
          </w:p>
        </w:tc>
      </w:tr>
      <w:tr w:rsidR="003D0F67" w:rsidRPr="003D0F67" w:rsidTr="007D690C">
        <w:trPr>
          <w:trHeight w:val="34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kern w:val="0"/>
                <w:sz w:val="18"/>
                <w:szCs w:val="18"/>
              </w:rPr>
              <w:t>TVOC</w:t>
            </w:r>
          </w:p>
        </w:tc>
        <w:tc>
          <w:tcPr>
            <w:tcW w:w="2500" w:type="pct"/>
            <w:tcBorders>
              <w:top w:val="single" w:sz="4" w:space="0" w:color="auto"/>
              <w:left w:val="single" w:sz="4" w:space="0" w:color="auto"/>
              <w:bottom w:val="single" w:sz="4" w:space="0" w:color="auto"/>
              <w:right w:val="single" w:sz="4" w:space="0" w:color="auto"/>
            </w:tcBorders>
            <w:vAlign w:val="center"/>
            <w:hideMark/>
          </w:tcPr>
          <w:p w:rsidR="003D0F67" w:rsidRPr="003D0F67" w:rsidRDefault="003D0F67" w:rsidP="007D690C">
            <w:pPr>
              <w:widowControl/>
              <w:tabs>
                <w:tab w:val="center" w:pos="4201"/>
                <w:tab w:val="right" w:leader="dot" w:pos="9298"/>
              </w:tabs>
              <w:autoSpaceDE w:val="0"/>
              <w:autoSpaceDN w:val="0"/>
              <w:adjustRightInd/>
              <w:spacing w:line="240" w:lineRule="auto"/>
              <w:ind w:firstLineChars="200" w:firstLine="360"/>
              <w:jc w:val="center"/>
              <w:rPr>
                <w:rFonts w:ascii="宋体" w:hAnsi="宋体"/>
                <w:kern w:val="0"/>
                <w:sz w:val="18"/>
                <w:szCs w:val="18"/>
              </w:rPr>
            </w:pPr>
            <w:r w:rsidRPr="003D0F67">
              <w:rPr>
                <w:rFonts w:ascii="宋体" w:hAnsi="宋体" w:hint="eastAsia"/>
                <w:kern w:val="0"/>
                <w:sz w:val="18"/>
                <w:szCs w:val="18"/>
              </w:rPr>
              <w:t>≥</w:t>
            </w:r>
            <w:r w:rsidRPr="003D0F67">
              <w:rPr>
                <w:rFonts w:ascii="宋体" w:hAnsi="宋体"/>
                <w:kern w:val="0"/>
                <w:sz w:val="18"/>
                <w:szCs w:val="18"/>
              </w:rPr>
              <w:t>60</w:t>
            </w:r>
          </w:p>
        </w:tc>
      </w:tr>
    </w:tbl>
    <w:p w:rsidR="003D0F67" w:rsidRPr="003D0F67" w:rsidRDefault="003D0F67" w:rsidP="007D690C">
      <w:pPr>
        <w:pStyle w:val="affc"/>
        <w:spacing w:before="240" w:after="240"/>
      </w:pPr>
      <w:r w:rsidRPr="003D0F67">
        <w:rPr>
          <w:rFonts w:hint="eastAsia"/>
        </w:rPr>
        <w:t>试验方法</w:t>
      </w:r>
    </w:p>
    <w:p w:rsidR="003D0F67" w:rsidRPr="003D0F67" w:rsidRDefault="003D0F67" w:rsidP="007D690C">
      <w:pPr>
        <w:pStyle w:val="affd"/>
        <w:spacing w:before="120" w:after="120"/>
      </w:pPr>
      <w:r w:rsidRPr="003D0F67">
        <w:rPr>
          <w:rFonts w:hint="eastAsia"/>
        </w:rPr>
        <w:t>口罩基本要求</w:t>
      </w:r>
    </w:p>
    <w:p w:rsidR="003D0F67" w:rsidRPr="003D0F67" w:rsidRDefault="003D0F67" w:rsidP="007D690C">
      <w:pPr>
        <w:pStyle w:val="affffb"/>
        <w:ind w:firstLine="420"/>
      </w:pPr>
      <w:r w:rsidRPr="003D0F67">
        <w:rPr>
          <w:rFonts w:hint="eastAsia"/>
        </w:rPr>
        <w:t>取</w:t>
      </w:r>
      <w:r w:rsidRPr="003D0F67">
        <w:t>3</w:t>
      </w:r>
      <w:r w:rsidRPr="003D0F67">
        <w:rPr>
          <w:rFonts w:hint="eastAsia"/>
        </w:rPr>
        <w:t>个口罩，在</w:t>
      </w:r>
      <w:r w:rsidRPr="003D0F67">
        <w:t>300 1x</w:t>
      </w:r>
      <w:r w:rsidRPr="003D0F67">
        <w:rPr>
          <w:rFonts w:hint="eastAsia"/>
        </w:rPr>
        <w:t>～</w:t>
      </w:r>
      <w:r w:rsidRPr="003D0F67">
        <w:t>700 lx</w:t>
      </w:r>
      <w:r w:rsidRPr="003D0F67">
        <w:rPr>
          <w:rFonts w:hint="eastAsia"/>
        </w:rPr>
        <w:t>的照度下目力检查，应符合</w:t>
      </w:r>
      <w:r w:rsidRPr="003D0F67">
        <w:t>4.1</w:t>
      </w:r>
      <w:r w:rsidRPr="003D0F67">
        <w:rPr>
          <w:rFonts w:hint="eastAsia"/>
        </w:rPr>
        <w:t>要求。</w:t>
      </w:r>
    </w:p>
    <w:p w:rsidR="003D0F67" w:rsidRPr="003D0F67" w:rsidRDefault="003D0F67" w:rsidP="007D690C">
      <w:pPr>
        <w:pStyle w:val="affd"/>
        <w:spacing w:before="120" w:after="120"/>
      </w:pPr>
      <w:r w:rsidRPr="003D0F67">
        <w:rPr>
          <w:rFonts w:hint="eastAsia"/>
        </w:rPr>
        <w:t>鼻夹</w:t>
      </w:r>
    </w:p>
    <w:p w:rsidR="003D0F67" w:rsidRPr="003D0F67" w:rsidRDefault="003D0F67" w:rsidP="007D690C">
      <w:pPr>
        <w:pStyle w:val="affffb"/>
        <w:ind w:firstLine="420"/>
      </w:pPr>
      <w:r w:rsidRPr="003D0F67">
        <w:rPr>
          <w:rFonts w:hint="eastAsia"/>
        </w:rPr>
        <w:t>按照说明书规定的使用方法调节，应符合</w:t>
      </w:r>
      <w:r w:rsidRPr="003D0F67">
        <w:t>4.2</w:t>
      </w:r>
      <w:r w:rsidRPr="003D0F67">
        <w:rPr>
          <w:rFonts w:hint="eastAsia"/>
        </w:rPr>
        <w:t>要求。</w:t>
      </w:r>
    </w:p>
    <w:p w:rsidR="003D0F67" w:rsidRPr="003D0F67" w:rsidRDefault="003D0F67" w:rsidP="007D690C">
      <w:pPr>
        <w:pStyle w:val="affd"/>
        <w:spacing w:before="120" w:after="120"/>
      </w:pPr>
      <w:r w:rsidRPr="003D0F67">
        <w:rPr>
          <w:rFonts w:hint="eastAsia"/>
        </w:rPr>
        <w:t>口罩带</w:t>
      </w:r>
    </w:p>
    <w:p w:rsidR="003D0F67" w:rsidRPr="003D0F67" w:rsidRDefault="003D0F67" w:rsidP="007D690C">
      <w:pPr>
        <w:pStyle w:val="afffffffff1"/>
      </w:pPr>
      <w:r w:rsidRPr="003D0F67">
        <w:rPr>
          <w:rFonts w:hint="eastAsia"/>
        </w:rPr>
        <w:t>样品数量：取</w:t>
      </w:r>
      <w:r w:rsidRPr="003D0F67">
        <w:t>4</w:t>
      </w:r>
      <w:r w:rsidRPr="003D0F67">
        <w:rPr>
          <w:rFonts w:hint="eastAsia"/>
        </w:rPr>
        <w:t>个口罩，打开包装，其中</w:t>
      </w:r>
      <w:r w:rsidRPr="003D0F67">
        <w:t>2</w:t>
      </w:r>
      <w:r w:rsidRPr="003D0F67">
        <w:rPr>
          <w:rFonts w:hint="eastAsia"/>
        </w:rPr>
        <w:t>个进行温度预处理，</w:t>
      </w:r>
      <w:r w:rsidRPr="003D0F67">
        <w:t>2</w:t>
      </w:r>
      <w:r w:rsidRPr="003D0F67">
        <w:rPr>
          <w:rFonts w:hint="eastAsia"/>
        </w:rPr>
        <w:t>个不进行预处理。</w:t>
      </w:r>
    </w:p>
    <w:p w:rsidR="003D0F67" w:rsidRPr="003D0F67" w:rsidRDefault="003D0F67" w:rsidP="007D690C">
      <w:pPr>
        <w:pStyle w:val="afffffffff1"/>
      </w:pPr>
      <w:r w:rsidRPr="003D0F67">
        <w:rPr>
          <w:rFonts w:hint="eastAsia"/>
        </w:rPr>
        <w:t>温度预处理条件：</w:t>
      </w:r>
    </w:p>
    <w:p w:rsidR="003D0F67" w:rsidRPr="003D0F67" w:rsidRDefault="003D0F67" w:rsidP="007D690C">
      <w:pPr>
        <w:pStyle w:val="affffb"/>
        <w:ind w:firstLine="420"/>
      </w:pPr>
      <w:r w:rsidRPr="003D0F67">
        <w:rPr>
          <w:rFonts w:hint="eastAsia"/>
        </w:rPr>
        <w:t>预处理条件为：</w:t>
      </w:r>
    </w:p>
    <w:p w:rsidR="003D0F67" w:rsidRPr="003D0F67" w:rsidRDefault="003D0F67" w:rsidP="007D690C">
      <w:pPr>
        <w:pStyle w:val="af5"/>
      </w:pPr>
      <w:r w:rsidRPr="003D0F67">
        <w:t xml:space="preserve">70 </w:t>
      </w:r>
      <w:r w:rsidRPr="003D0F67">
        <w:rPr>
          <w:rFonts w:hint="eastAsia"/>
        </w:rPr>
        <w:t>℃士</w:t>
      </w:r>
      <w:r w:rsidRPr="003D0F67">
        <w:t xml:space="preserve">3 </w:t>
      </w:r>
      <w:r w:rsidRPr="003D0F67">
        <w:rPr>
          <w:rFonts w:hint="eastAsia"/>
        </w:rPr>
        <w:t>℃环境试验箱中放置</w:t>
      </w:r>
      <w:r w:rsidRPr="003D0F67">
        <w:t>24 h</w:t>
      </w:r>
      <w:r w:rsidRPr="003D0F67">
        <w:rPr>
          <w:rFonts w:hint="eastAsia"/>
        </w:rPr>
        <w:t>；</w:t>
      </w:r>
    </w:p>
    <w:p w:rsidR="003D0F67" w:rsidRPr="003D0F67" w:rsidRDefault="003D0F67" w:rsidP="007D690C">
      <w:pPr>
        <w:pStyle w:val="af5"/>
      </w:pPr>
      <w:r w:rsidRPr="003D0F67">
        <w:t>-30</w:t>
      </w:r>
      <w:r w:rsidRPr="003D0F67">
        <w:rPr>
          <w:rFonts w:hint="eastAsia"/>
        </w:rPr>
        <w:t>℃±</w:t>
      </w:r>
      <w:r w:rsidRPr="003D0F67">
        <w:t>3</w:t>
      </w:r>
      <w:r w:rsidRPr="003D0F67">
        <w:rPr>
          <w:rFonts w:hint="eastAsia"/>
        </w:rPr>
        <w:t>℃环境试验箱中放置</w:t>
      </w:r>
      <w:r w:rsidRPr="003D0F67">
        <w:t>24 h</w:t>
      </w:r>
      <w:r w:rsidRPr="003D0F67">
        <w:rPr>
          <w:rFonts w:hint="eastAsia"/>
        </w:rPr>
        <w:t>。</w:t>
      </w:r>
    </w:p>
    <w:p w:rsidR="003D0F67" w:rsidRPr="003D0F67" w:rsidRDefault="003D0F67" w:rsidP="007D690C">
      <w:pPr>
        <w:pStyle w:val="affffb"/>
        <w:ind w:firstLine="420"/>
      </w:pPr>
      <w:r w:rsidRPr="003D0F67">
        <w:rPr>
          <w:rFonts w:hint="eastAsia"/>
        </w:rPr>
        <w:t>经温度预处理后应在室温条件下恢复至少</w:t>
      </w:r>
      <w:r w:rsidRPr="003D0F67">
        <w:t>4h</w:t>
      </w:r>
      <w:r w:rsidRPr="003D0F67">
        <w:rPr>
          <w:rFonts w:hint="eastAsia"/>
        </w:rPr>
        <w:t>。</w:t>
      </w:r>
    </w:p>
    <w:p w:rsidR="003D0F67" w:rsidRPr="003D0F67" w:rsidRDefault="003D0F67" w:rsidP="007D690C">
      <w:pPr>
        <w:pStyle w:val="afffffffff1"/>
      </w:pPr>
      <w:r w:rsidRPr="003D0F67">
        <w:rPr>
          <w:rFonts w:hint="eastAsia"/>
        </w:rPr>
        <w:t>通过目力检查和拉力试验装置测量，结果均应符合</w:t>
      </w:r>
      <w:r w:rsidRPr="003D0F67">
        <w:t>4.3</w:t>
      </w:r>
      <w:r w:rsidRPr="003D0F67">
        <w:rPr>
          <w:rFonts w:hint="eastAsia"/>
        </w:rPr>
        <w:t>要求。</w:t>
      </w:r>
    </w:p>
    <w:p w:rsidR="003D0F67" w:rsidRPr="003D0F67" w:rsidRDefault="003D0F67" w:rsidP="007D690C">
      <w:pPr>
        <w:pStyle w:val="affd"/>
        <w:spacing w:before="120" w:after="120"/>
      </w:pPr>
      <w:r w:rsidRPr="003D0F67">
        <w:rPr>
          <w:rFonts w:hint="eastAsia"/>
        </w:rPr>
        <w:t>过滤效率与气流阻力试验</w:t>
      </w:r>
    </w:p>
    <w:p w:rsidR="003D0F67" w:rsidRPr="003D0F67" w:rsidRDefault="003D0F67" w:rsidP="00C7006A">
      <w:pPr>
        <w:pStyle w:val="afffffffff1"/>
      </w:pPr>
      <w:r w:rsidRPr="003D0F67">
        <w:rPr>
          <w:rFonts w:hint="eastAsia"/>
        </w:rPr>
        <w:t>样品数量：应该使用</w:t>
      </w:r>
      <w:r w:rsidRPr="003D0F67">
        <w:t>6</w:t>
      </w:r>
      <w:r w:rsidRPr="003D0F67">
        <w:rPr>
          <w:rFonts w:hint="eastAsia"/>
        </w:rPr>
        <w:t>个口罩样品进行试验。</w:t>
      </w:r>
      <w:r w:rsidRPr="003D0F67">
        <w:t>3</w:t>
      </w:r>
      <w:r w:rsidRPr="003D0F67">
        <w:rPr>
          <w:rFonts w:hint="eastAsia"/>
        </w:rPr>
        <w:t>个经过温度预处理，</w:t>
      </w:r>
      <w:r w:rsidRPr="003D0F67">
        <w:t>3</w:t>
      </w:r>
      <w:r w:rsidRPr="003D0F67">
        <w:rPr>
          <w:rFonts w:hint="eastAsia"/>
        </w:rPr>
        <w:t>个不经过预处理。</w:t>
      </w:r>
    </w:p>
    <w:p w:rsidR="003D0F67" w:rsidRPr="003D0F67" w:rsidRDefault="003D0F67" w:rsidP="00C7006A">
      <w:pPr>
        <w:pStyle w:val="afffffffff1"/>
      </w:pPr>
      <w:r w:rsidRPr="003D0F67">
        <w:rPr>
          <w:rFonts w:hint="eastAsia"/>
        </w:rPr>
        <w:t>温度预处理条件：</w:t>
      </w:r>
    </w:p>
    <w:p w:rsidR="003D0F67" w:rsidRPr="003D0F67" w:rsidRDefault="003D0F67" w:rsidP="00C7006A">
      <w:pPr>
        <w:pStyle w:val="affffb"/>
        <w:ind w:firstLine="420"/>
      </w:pPr>
      <w:r w:rsidRPr="003D0F67">
        <w:rPr>
          <w:rFonts w:hint="eastAsia"/>
        </w:rPr>
        <w:t>预处理条件为：</w:t>
      </w:r>
    </w:p>
    <w:p w:rsidR="003D0F67" w:rsidRPr="003D0F67" w:rsidRDefault="003D0F67" w:rsidP="00C7006A">
      <w:pPr>
        <w:pStyle w:val="af5"/>
        <w:numPr>
          <w:ilvl w:val="0"/>
          <w:numId w:val="44"/>
        </w:numPr>
      </w:pPr>
      <w:r w:rsidRPr="003D0F67">
        <w:t>70</w:t>
      </w:r>
      <w:r w:rsidRPr="003D0F67">
        <w:rPr>
          <w:rFonts w:hint="eastAsia"/>
        </w:rPr>
        <w:t>℃±</w:t>
      </w:r>
      <w:r w:rsidRPr="003D0F67">
        <w:t xml:space="preserve">3 </w:t>
      </w:r>
      <w:r w:rsidRPr="003D0F67">
        <w:rPr>
          <w:rFonts w:hint="eastAsia"/>
        </w:rPr>
        <w:t>℃环境试验箱中放置</w:t>
      </w:r>
      <w:r w:rsidRPr="003D0F67">
        <w:t>24 h</w:t>
      </w:r>
      <w:r w:rsidRPr="003D0F67">
        <w:rPr>
          <w:rFonts w:hint="eastAsia"/>
        </w:rPr>
        <w:t>；</w:t>
      </w:r>
    </w:p>
    <w:p w:rsidR="003D0F67" w:rsidRPr="003D0F67" w:rsidRDefault="003D0F67" w:rsidP="00C7006A">
      <w:pPr>
        <w:pStyle w:val="af5"/>
      </w:pPr>
      <w:r w:rsidRPr="003D0F67">
        <w:lastRenderedPageBreak/>
        <w:t>-30</w:t>
      </w:r>
      <w:r w:rsidRPr="003D0F67">
        <w:rPr>
          <w:rFonts w:hint="eastAsia"/>
        </w:rPr>
        <w:t>℃±</w:t>
      </w:r>
      <w:r w:rsidRPr="003D0F67">
        <w:t>3</w:t>
      </w:r>
      <w:r w:rsidRPr="003D0F67">
        <w:rPr>
          <w:rFonts w:hint="eastAsia"/>
        </w:rPr>
        <w:t>℃环境试验箱中放置</w:t>
      </w:r>
      <w:r w:rsidRPr="003D0F67">
        <w:t>24 h</w:t>
      </w:r>
      <w:r w:rsidRPr="003D0F67">
        <w:rPr>
          <w:rFonts w:hint="eastAsia"/>
        </w:rPr>
        <w:t>。</w:t>
      </w:r>
    </w:p>
    <w:p w:rsidR="003D0F67" w:rsidRPr="003D0F67" w:rsidRDefault="003D0F67" w:rsidP="00C7006A">
      <w:pPr>
        <w:pStyle w:val="affffb"/>
        <w:ind w:firstLine="420"/>
      </w:pPr>
      <w:r w:rsidRPr="003D0F67">
        <w:rPr>
          <w:rFonts w:hint="eastAsia"/>
        </w:rPr>
        <w:t>经温度预处理后应在室温条件下恢复至少</w:t>
      </w:r>
      <w:r w:rsidRPr="003D0F67">
        <w:t>4h</w:t>
      </w:r>
      <w:r w:rsidRPr="003D0F67">
        <w:rPr>
          <w:rFonts w:hint="eastAsia"/>
        </w:rPr>
        <w:t>。</w:t>
      </w:r>
    </w:p>
    <w:p w:rsidR="003D0F67" w:rsidRPr="003D0F67" w:rsidRDefault="003D0F67" w:rsidP="00C7006A">
      <w:pPr>
        <w:pStyle w:val="affe"/>
        <w:spacing w:before="120" w:after="120"/>
      </w:pPr>
      <w:r w:rsidRPr="003D0F67">
        <w:rPr>
          <w:rFonts w:hint="eastAsia"/>
        </w:rPr>
        <w:t>气体流量应该稳定至</w:t>
      </w:r>
      <w:r w:rsidRPr="003D0F67">
        <w:t>85 L/min</w:t>
      </w:r>
      <w:r w:rsidRPr="003D0F67">
        <w:rPr>
          <w:rFonts w:hint="eastAsia"/>
        </w:rPr>
        <w:t>土</w:t>
      </w:r>
      <w:r w:rsidRPr="003D0F67">
        <w:t>2 L/min</w:t>
      </w:r>
      <w:r w:rsidRPr="003D0F67">
        <w:rPr>
          <w:rFonts w:hint="eastAsia"/>
        </w:rPr>
        <w:t>。</w:t>
      </w:r>
    </w:p>
    <w:p w:rsidR="003D0F67" w:rsidRPr="00F77B55" w:rsidRDefault="003D0F67" w:rsidP="00C7006A">
      <w:pPr>
        <w:pStyle w:val="affffb"/>
        <w:ind w:firstLine="420"/>
        <w:rPr>
          <w:rFonts w:hAnsi="宋体"/>
        </w:rPr>
      </w:pPr>
      <w:r w:rsidRPr="00F77B55">
        <w:rPr>
          <w:rFonts w:hAnsi="宋体" w:hint="eastAsia"/>
        </w:rPr>
        <w:t>规定试验条件用的氯化钠</w:t>
      </w:r>
      <w:r w:rsidRPr="00F77B55">
        <w:rPr>
          <w:rFonts w:hAnsi="宋体"/>
        </w:rPr>
        <w:t>(NaCI)</w:t>
      </w:r>
      <w:r w:rsidRPr="00F77B55">
        <w:rPr>
          <w:rFonts w:hAnsi="宋体" w:hint="eastAsia"/>
        </w:rPr>
        <w:t>气溶胶颗粒大小分布应为粒数中值直径</w:t>
      </w:r>
      <w:r w:rsidRPr="00F77B55">
        <w:rPr>
          <w:rFonts w:hAnsi="宋体"/>
        </w:rPr>
        <w:t>(CMD)</w:t>
      </w:r>
      <w:r w:rsidRPr="00F77B55">
        <w:rPr>
          <w:rFonts w:hAnsi="宋体" w:hint="eastAsia"/>
        </w:rPr>
        <w:t>在</w:t>
      </w:r>
      <w:r w:rsidRPr="00F77B55">
        <w:rPr>
          <w:rFonts w:hAnsi="宋体"/>
        </w:rPr>
        <w:t xml:space="preserve">0.075 </w:t>
      </w:r>
      <w:r w:rsidRPr="00F77B55">
        <w:rPr>
          <w:rFonts w:hAnsi="宋体" w:hint="eastAsia"/>
        </w:rPr>
        <w:t>μ</w:t>
      </w:r>
      <w:r w:rsidRPr="00F77B55">
        <w:rPr>
          <w:rFonts w:hAnsi="宋体"/>
        </w:rPr>
        <w:t>m</w:t>
      </w:r>
      <w:r w:rsidRPr="00F77B55">
        <w:rPr>
          <w:rFonts w:hAnsi="宋体" w:hint="eastAsia"/>
        </w:rPr>
        <w:t>士</w:t>
      </w:r>
    </w:p>
    <w:p w:rsidR="003D0F67" w:rsidRPr="003D0F67" w:rsidRDefault="003D0F67" w:rsidP="003D0F67">
      <w:pPr>
        <w:widowControl/>
        <w:tabs>
          <w:tab w:val="center" w:pos="4201"/>
          <w:tab w:val="right" w:leader="dot" w:pos="9298"/>
        </w:tabs>
        <w:autoSpaceDE w:val="0"/>
        <w:autoSpaceDN w:val="0"/>
        <w:adjustRightInd/>
        <w:spacing w:line="240" w:lineRule="auto"/>
        <w:ind w:firstLineChars="200" w:firstLine="420"/>
        <w:rPr>
          <w:rFonts w:ascii="宋体" w:hAnsi="宋体"/>
          <w:kern w:val="0"/>
          <w:szCs w:val="20"/>
        </w:rPr>
      </w:pPr>
      <w:r w:rsidRPr="003D0F67">
        <w:rPr>
          <w:rFonts w:ascii="宋体" w:hAnsi="宋体"/>
          <w:kern w:val="0"/>
          <w:szCs w:val="20"/>
        </w:rPr>
        <w:t xml:space="preserve">0.020 </w:t>
      </w:r>
      <w:proofErr w:type="spellStart"/>
      <w:r w:rsidRPr="003D0F67">
        <w:rPr>
          <w:rFonts w:ascii="宋体" w:hAnsi="宋体"/>
          <w:kern w:val="0"/>
          <w:szCs w:val="20"/>
        </w:rPr>
        <w:t>im</w:t>
      </w:r>
      <w:proofErr w:type="spellEnd"/>
      <w:r w:rsidRPr="003D0F67">
        <w:rPr>
          <w:rFonts w:ascii="宋体" w:hAnsi="宋体" w:hint="eastAsia"/>
          <w:kern w:val="0"/>
          <w:szCs w:val="20"/>
        </w:rPr>
        <w:t>，几何标准差不超过</w:t>
      </w:r>
      <w:r w:rsidRPr="003D0F67">
        <w:rPr>
          <w:rFonts w:ascii="宋体" w:hAnsi="宋体"/>
          <w:kern w:val="0"/>
          <w:szCs w:val="20"/>
        </w:rPr>
        <w:t>1.86(</w:t>
      </w:r>
      <w:r w:rsidRPr="003D0F67">
        <w:rPr>
          <w:rFonts w:ascii="宋体" w:hAnsi="宋体" w:hint="eastAsia"/>
          <w:kern w:val="0"/>
          <w:szCs w:val="20"/>
        </w:rPr>
        <w:t>相当于空气动力学质量中值直径</w:t>
      </w:r>
      <w:r w:rsidRPr="003D0F67">
        <w:rPr>
          <w:rFonts w:ascii="宋体" w:hAnsi="宋体"/>
          <w:kern w:val="0"/>
          <w:szCs w:val="20"/>
        </w:rPr>
        <w:t xml:space="preserve">(MMAD)0.24 </w:t>
      </w:r>
      <w:r w:rsidRPr="003D0F67">
        <w:rPr>
          <w:rFonts w:ascii="宋体" w:hAnsi="宋体" w:hint="eastAsia"/>
          <w:kern w:val="0"/>
          <w:szCs w:val="20"/>
        </w:rPr>
        <w:t>μ</w:t>
      </w:r>
      <w:r w:rsidRPr="003D0F67">
        <w:rPr>
          <w:rFonts w:ascii="宋体" w:hAnsi="宋体"/>
          <w:kern w:val="0"/>
          <w:szCs w:val="20"/>
        </w:rPr>
        <w:t>m</w:t>
      </w:r>
      <w:r w:rsidRPr="003D0F67">
        <w:rPr>
          <w:rFonts w:ascii="宋体" w:hAnsi="宋体" w:hint="eastAsia"/>
          <w:kern w:val="0"/>
          <w:szCs w:val="20"/>
        </w:rPr>
        <w:t>土</w:t>
      </w:r>
      <w:r w:rsidRPr="003D0F67">
        <w:rPr>
          <w:rFonts w:ascii="宋体" w:hAnsi="宋体"/>
          <w:kern w:val="0"/>
          <w:szCs w:val="20"/>
        </w:rPr>
        <w:t xml:space="preserve">0.06 </w:t>
      </w:r>
      <w:r w:rsidRPr="003D0F67">
        <w:rPr>
          <w:rFonts w:ascii="宋体" w:hAnsi="宋体" w:hint="eastAsia"/>
          <w:kern w:val="0"/>
          <w:szCs w:val="20"/>
        </w:rPr>
        <w:t>μ</w:t>
      </w:r>
      <w:r w:rsidRPr="003D0F67">
        <w:rPr>
          <w:rFonts w:ascii="宋体" w:hAnsi="宋体"/>
          <w:kern w:val="0"/>
          <w:szCs w:val="20"/>
        </w:rPr>
        <w:t>m)</w:t>
      </w:r>
      <w:r w:rsidRPr="003D0F67">
        <w:rPr>
          <w:rFonts w:ascii="宋体" w:hAnsi="宋体" w:hint="eastAsia"/>
          <w:kern w:val="0"/>
          <w:szCs w:val="20"/>
        </w:rPr>
        <w:t>。</w:t>
      </w:r>
    </w:p>
    <w:p w:rsidR="003D0F67" w:rsidRPr="003D0F67" w:rsidRDefault="003D0F67" w:rsidP="003D0F67">
      <w:pPr>
        <w:widowControl/>
        <w:tabs>
          <w:tab w:val="center" w:pos="4201"/>
          <w:tab w:val="right" w:leader="dot" w:pos="9298"/>
        </w:tabs>
        <w:autoSpaceDE w:val="0"/>
        <w:autoSpaceDN w:val="0"/>
        <w:adjustRightInd/>
        <w:spacing w:line="240" w:lineRule="auto"/>
        <w:ind w:firstLineChars="200" w:firstLine="420"/>
        <w:rPr>
          <w:rFonts w:ascii="宋体" w:hAnsi="宋体"/>
          <w:kern w:val="0"/>
          <w:szCs w:val="20"/>
        </w:rPr>
      </w:pPr>
      <w:r w:rsidRPr="003D0F67">
        <w:rPr>
          <w:rFonts w:ascii="宋体" w:hAnsi="宋体" w:hint="eastAsia"/>
          <w:kern w:val="0"/>
          <w:szCs w:val="20"/>
        </w:rPr>
        <w:t>浓度不超过</w:t>
      </w:r>
      <w:r w:rsidRPr="003D0F67">
        <w:rPr>
          <w:rFonts w:ascii="宋体" w:hAnsi="宋体"/>
          <w:kern w:val="0"/>
          <w:szCs w:val="20"/>
        </w:rPr>
        <w:t>200 mg/m</w:t>
      </w:r>
      <w:r w:rsidRPr="003D0F67">
        <w:rPr>
          <w:rFonts w:ascii="宋体" w:hAnsi="宋体"/>
          <w:kern w:val="0"/>
          <w:szCs w:val="20"/>
          <w:vertAlign w:val="superscript"/>
        </w:rPr>
        <w:t>3</w:t>
      </w:r>
      <w:r w:rsidRPr="003D0F67">
        <w:rPr>
          <w:rFonts w:ascii="宋体" w:hAnsi="宋体" w:hint="eastAsia"/>
          <w:kern w:val="0"/>
          <w:szCs w:val="20"/>
        </w:rPr>
        <w:t>。</w:t>
      </w:r>
    </w:p>
    <w:p w:rsidR="003D0F67" w:rsidRPr="003D0F67" w:rsidRDefault="003D0F67" w:rsidP="00C7006A">
      <w:pPr>
        <w:pStyle w:val="afffffffff0"/>
      </w:pPr>
      <w:r w:rsidRPr="003D0F67">
        <w:rPr>
          <w:rFonts w:hint="eastAsia"/>
        </w:rPr>
        <w:t>过滤效率测定结果均应符合</w:t>
      </w:r>
      <w:r w:rsidRPr="003D0F67">
        <w:t>4.4</w:t>
      </w:r>
      <w:r w:rsidRPr="003D0F67">
        <w:rPr>
          <w:rFonts w:hint="eastAsia"/>
        </w:rPr>
        <w:t>的要求。</w:t>
      </w:r>
    </w:p>
    <w:p w:rsidR="003D0F67" w:rsidRPr="003D0F67" w:rsidRDefault="003D0F67" w:rsidP="00C7006A">
      <w:pPr>
        <w:pStyle w:val="afffffffff0"/>
      </w:pPr>
      <w:r w:rsidRPr="003D0F67">
        <w:rPr>
          <w:rFonts w:hint="eastAsia"/>
        </w:rPr>
        <w:t>吸气阻力测定结果均应符合</w:t>
      </w:r>
      <w:r w:rsidRPr="003D0F67">
        <w:t>4.5</w:t>
      </w:r>
      <w:r w:rsidRPr="003D0F67">
        <w:rPr>
          <w:rFonts w:hint="eastAsia"/>
        </w:rPr>
        <w:t>的要求。</w:t>
      </w:r>
    </w:p>
    <w:p w:rsidR="003D0F67" w:rsidRPr="003D0F67" w:rsidRDefault="003D0F67" w:rsidP="00C7006A">
      <w:pPr>
        <w:pStyle w:val="affd"/>
        <w:spacing w:before="120" w:after="120"/>
      </w:pPr>
      <w:r w:rsidRPr="003D0F67">
        <w:rPr>
          <w:rFonts w:hint="eastAsia"/>
        </w:rPr>
        <w:t>合成血液穿透</w:t>
      </w:r>
    </w:p>
    <w:p w:rsidR="003D0F67" w:rsidRPr="003D0F67" w:rsidRDefault="003D0F67" w:rsidP="00C7006A">
      <w:pPr>
        <w:pStyle w:val="afffffffff1"/>
      </w:pPr>
      <w:r w:rsidRPr="003D0F67">
        <w:rPr>
          <w:rFonts w:hint="eastAsia"/>
        </w:rPr>
        <w:t>样品数量：应该使用</w:t>
      </w:r>
      <w:r w:rsidRPr="003D0F67">
        <w:t>5</w:t>
      </w:r>
      <w:r w:rsidRPr="003D0F67">
        <w:rPr>
          <w:rFonts w:hint="eastAsia"/>
        </w:rPr>
        <w:t>个口罩样品进行试验。</w:t>
      </w:r>
    </w:p>
    <w:p w:rsidR="003D0F67" w:rsidRPr="003D0F67" w:rsidRDefault="003D0F67" w:rsidP="00C7006A">
      <w:pPr>
        <w:pStyle w:val="afffffffff1"/>
      </w:pPr>
      <w:r w:rsidRPr="003D0F67">
        <w:rPr>
          <w:rFonts w:hint="eastAsia"/>
        </w:rPr>
        <w:t>预处理条件：口罩样品在</w:t>
      </w:r>
      <w:r w:rsidRPr="003D0F67">
        <w:t>21</w:t>
      </w:r>
      <w:r w:rsidRPr="003D0F67">
        <w:rPr>
          <w:rFonts w:hint="eastAsia"/>
        </w:rPr>
        <w:t>℃士</w:t>
      </w:r>
      <w:r w:rsidRPr="003D0F67">
        <w:t>5</w:t>
      </w:r>
      <w:r w:rsidRPr="003D0F67">
        <w:rPr>
          <w:rFonts w:hint="eastAsia"/>
        </w:rPr>
        <w:t>℃，相对湿度</w:t>
      </w:r>
      <w:r w:rsidRPr="003D0F67">
        <w:t>85%</w:t>
      </w:r>
      <w:r w:rsidRPr="003D0F67">
        <w:rPr>
          <w:rFonts w:hint="eastAsia"/>
        </w:rPr>
        <w:t>士</w:t>
      </w:r>
      <w:r w:rsidRPr="003D0F67">
        <w:t>5%</w:t>
      </w:r>
      <w:r w:rsidRPr="003D0F67">
        <w:rPr>
          <w:rFonts w:hint="eastAsia"/>
        </w:rPr>
        <w:t>环境试验箱中预处理至少</w:t>
      </w:r>
      <w:r w:rsidRPr="003D0F67">
        <w:t>4h</w:t>
      </w:r>
      <w:r w:rsidRPr="003D0F67">
        <w:rPr>
          <w:rFonts w:hint="eastAsia"/>
        </w:rPr>
        <w:t>。口罩样品从环境箱中取出</w:t>
      </w:r>
      <w:r w:rsidRPr="003D0F67">
        <w:t>1min</w:t>
      </w:r>
      <w:r w:rsidRPr="003D0F67">
        <w:rPr>
          <w:rFonts w:hint="eastAsia"/>
        </w:rPr>
        <w:t>内作测试。</w:t>
      </w:r>
    </w:p>
    <w:p w:rsidR="003D0F67" w:rsidRPr="003D0F67" w:rsidRDefault="003D0F67" w:rsidP="00C7006A">
      <w:pPr>
        <w:pStyle w:val="afffffffff1"/>
      </w:pPr>
      <w:r w:rsidRPr="003D0F67">
        <w:rPr>
          <w:rFonts w:hint="eastAsia"/>
        </w:rPr>
        <w:t>按照</w:t>
      </w:r>
      <w:r w:rsidRPr="003D0F67">
        <w:t>YY/T 0691</w:t>
      </w:r>
      <w:r w:rsidRPr="003D0F67">
        <w:rPr>
          <w:rFonts w:hint="eastAsia"/>
        </w:rPr>
        <w:t>—</w:t>
      </w:r>
      <w:r w:rsidRPr="003D0F67">
        <w:t>2008</w:t>
      </w:r>
      <w:r w:rsidRPr="003D0F67">
        <w:rPr>
          <w:rFonts w:hint="eastAsia"/>
        </w:rPr>
        <w:t>的试验方法进行试验，其结果应符合</w:t>
      </w:r>
      <w:r w:rsidRPr="003D0F67">
        <w:t>4.6</w:t>
      </w:r>
      <w:r w:rsidRPr="003D0F67">
        <w:rPr>
          <w:rFonts w:hint="eastAsia"/>
        </w:rPr>
        <w:t>的规定。</w:t>
      </w:r>
    </w:p>
    <w:p w:rsidR="003D0F67" w:rsidRPr="003D0F67" w:rsidRDefault="003D0F67" w:rsidP="000F06C1">
      <w:pPr>
        <w:pStyle w:val="affd"/>
        <w:spacing w:before="120" w:after="120"/>
      </w:pPr>
      <w:r w:rsidRPr="003D0F67">
        <w:rPr>
          <w:rFonts w:hint="eastAsia"/>
        </w:rPr>
        <w:t>表面抗湿性试验</w:t>
      </w:r>
    </w:p>
    <w:p w:rsidR="003D0F67" w:rsidRPr="003D0F67" w:rsidRDefault="003D0F67" w:rsidP="000F06C1">
      <w:pPr>
        <w:pStyle w:val="affffb"/>
        <w:ind w:firstLine="420"/>
      </w:pPr>
      <w:r w:rsidRPr="003D0F67">
        <w:rPr>
          <w:rFonts w:hint="eastAsia"/>
        </w:rPr>
        <w:t>取</w:t>
      </w:r>
      <w:r w:rsidRPr="003D0F67">
        <w:t>3</w:t>
      </w:r>
      <w:r w:rsidRPr="003D0F67">
        <w:rPr>
          <w:rFonts w:hint="eastAsia"/>
        </w:rPr>
        <w:t>个口罩，参照</w:t>
      </w:r>
      <w:r w:rsidRPr="003D0F67">
        <w:t>GB/T</w:t>
      </w:r>
      <w:r w:rsidR="000F06C1">
        <w:t xml:space="preserve"> </w:t>
      </w:r>
      <w:r w:rsidRPr="003D0F67">
        <w:t>4745</w:t>
      </w:r>
      <w:r w:rsidRPr="003D0F67">
        <w:rPr>
          <w:rFonts w:hint="eastAsia"/>
        </w:rPr>
        <w:t>—</w:t>
      </w:r>
      <w:r w:rsidRPr="003D0F67">
        <w:t>199</w:t>
      </w:r>
      <w:r w:rsidR="00D26CA9">
        <w:t>7</w:t>
      </w:r>
      <w:r w:rsidRPr="003D0F67">
        <w:rPr>
          <w:rFonts w:hint="eastAsia"/>
        </w:rPr>
        <w:t>规定的方法进行测试，其结果均应符合</w:t>
      </w:r>
      <w:r w:rsidRPr="003D0F67">
        <w:t>4.7</w:t>
      </w:r>
      <w:r w:rsidRPr="003D0F67">
        <w:rPr>
          <w:rFonts w:hint="eastAsia"/>
        </w:rPr>
        <w:t>的要求。</w:t>
      </w:r>
    </w:p>
    <w:p w:rsidR="003D0F67" w:rsidRPr="003D0F67" w:rsidRDefault="003D0F67" w:rsidP="000F06C1">
      <w:pPr>
        <w:pStyle w:val="affd"/>
        <w:spacing w:before="120" w:after="120"/>
      </w:pPr>
      <w:r w:rsidRPr="003D0F67">
        <w:rPr>
          <w:rFonts w:hint="eastAsia"/>
        </w:rPr>
        <w:t>微生物指标</w:t>
      </w:r>
    </w:p>
    <w:p w:rsidR="003D0F67" w:rsidRPr="003D0F67" w:rsidRDefault="003D0F67" w:rsidP="000F06C1">
      <w:pPr>
        <w:pStyle w:val="afffffffff1"/>
      </w:pPr>
      <w:r w:rsidRPr="003D0F67">
        <w:rPr>
          <w:rFonts w:hint="eastAsia"/>
        </w:rPr>
        <w:t>按照</w:t>
      </w:r>
      <w:r w:rsidRPr="003D0F67">
        <w:t>GB 15979</w:t>
      </w:r>
      <w:r w:rsidRPr="003D0F67">
        <w:rPr>
          <w:rFonts w:hint="eastAsia"/>
        </w:rPr>
        <w:t>—</w:t>
      </w:r>
      <w:r w:rsidRPr="003D0F67">
        <w:t>2002</w:t>
      </w:r>
      <w:r w:rsidRPr="003D0F67">
        <w:rPr>
          <w:rFonts w:hint="eastAsia"/>
        </w:rPr>
        <w:t>中附录</w:t>
      </w:r>
      <w:r w:rsidRPr="003D0F67">
        <w:t>B</w:t>
      </w:r>
      <w:r w:rsidRPr="003D0F67">
        <w:rPr>
          <w:rFonts w:hint="eastAsia"/>
        </w:rPr>
        <w:t>规定的方法进行试验，结果应符合</w:t>
      </w:r>
      <w:r w:rsidRPr="003D0F67">
        <w:t>4.8.1</w:t>
      </w:r>
      <w:r w:rsidRPr="003D0F67">
        <w:rPr>
          <w:rFonts w:hint="eastAsia"/>
        </w:rPr>
        <w:t>的要求。</w:t>
      </w:r>
    </w:p>
    <w:p w:rsidR="003D0F67" w:rsidRPr="003D0F67" w:rsidRDefault="003D0F67" w:rsidP="000F06C1">
      <w:pPr>
        <w:pStyle w:val="afffffffff1"/>
      </w:pPr>
      <w:r w:rsidRPr="003D0F67">
        <w:rPr>
          <w:rFonts w:hint="eastAsia"/>
        </w:rPr>
        <w:t>标志为灭菌或无菌的口罩按照</w:t>
      </w:r>
      <w:r w:rsidRPr="003D0F67">
        <w:t>GB/T</w:t>
      </w:r>
      <w:r w:rsidR="000F06C1">
        <w:t xml:space="preserve"> </w:t>
      </w:r>
      <w:r w:rsidRPr="003D0F67">
        <w:t>14233.2</w:t>
      </w:r>
      <w:r w:rsidRPr="003D0F67">
        <w:rPr>
          <w:rFonts w:hint="eastAsia"/>
        </w:rPr>
        <w:t>—</w:t>
      </w:r>
      <w:r w:rsidRPr="003D0F67">
        <w:t>2005</w:t>
      </w:r>
      <w:r w:rsidRPr="003D0F67">
        <w:rPr>
          <w:rFonts w:hint="eastAsia"/>
        </w:rPr>
        <w:t>规定的方法进行试验，结果应符合</w:t>
      </w:r>
      <w:r w:rsidRPr="003D0F67">
        <w:t>4.8.2</w:t>
      </w:r>
      <w:r w:rsidRPr="003D0F67">
        <w:rPr>
          <w:rFonts w:hint="eastAsia"/>
        </w:rPr>
        <w:t>的要求。</w:t>
      </w:r>
    </w:p>
    <w:p w:rsidR="003D0F67" w:rsidRPr="003D0F67" w:rsidRDefault="003D0F67" w:rsidP="000F06C1">
      <w:pPr>
        <w:pStyle w:val="affd"/>
        <w:spacing w:before="120" w:after="120"/>
      </w:pPr>
      <w:r w:rsidRPr="003D0F67">
        <w:rPr>
          <w:rFonts w:hint="eastAsia"/>
        </w:rPr>
        <w:t>环氧乙烷残留量</w:t>
      </w:r>
    </w:p>
    <w:p w:rsidR="003D0F67" w:rsidRPr="003D0F67" w:rsidRDefault="003D0F67" w:rsidP="000F06C1">
      <w:pPr>
        <w:pStyle w:val="affe"/>
        <w:spacing w:before="120" w:after="120"/>
      </w:pPr>
      <w:r w:rsidRPr="003D0F67">
        <w:rPr>
          <w:rFonts w:hint="eastAsia"/>
        </w:rPr>
        <w:t>气相色谱仪条件</w:t>
      </w:r>
    </w:p>
    <w:p w:rsidR="003D0F67" w:rsidRPr="003D0F67" w:rsidRDefault="003D0F67" w:rsidP="000F06C1">
      <w:pPr>
        <w:pStyle w:val="affffb"/>
        <w:ind w:firstLine="420"/>
      </w:pPr>
      <w:r w:rsidRPr="003D0F67">
        <w:rPr>
          <w:rFonts w:hint="eastAsia"/>
        </w:rPr>
        <w:t>气相色谱仪应满足下列条件：</w:t>
      </w:r>
    </w:p>
    <w:p w:rsidR="003D0F67" w:rsidRPr="003D0F67" w:rsidRDefault="003D0F67" w:rsidP="000F06C1">
      <w:pPr>
        <w:pStyle w:val="af5"/>
        <w:numPr>
          <w:ilvl w:val="0"/>
          <w:numId w:val="45"/>
        </w:numPr>
      </w:pPr>
      <w:proofErr w:type="gramStart"/>
      <w:r w:rsidRPr="003D0F67">
        <w:rPr>
          <w:rFonts w:hint="eastAsia"/>
        </w:rPr>
        <w:t>氢焰检定</w:t>
      </w:r>
      <w:proofErr w:type="gramEnd"/>
      <w:r w:rsidRPr="003D0F67">
        <w:rPr>
          <w:rFonts w:hint="eastAsia"/>
        </w:rPr>
        <w:t>器：灵敏度不小于2×10</w:t>
      </w:r>
      <w:r w:rsidRPr="000F06C1">
        <w:rPr>
          <w:rFonts w:hint="eastAsia"/>
          <w:vertAlign w:val="superscript"/>
        </w:rPr>
        <w:t>-11</w:t>
      </w:r>
      <w:r w:rsidRPr="003D0F67">
        <w:rPr>
          <w:rFonts w:hint="eastAsia"/>
        </w:rPr>
        <w:t>g/s【苯，二硫化碳（CS</w:t>
      </w:r>
      <w:r w:rsidRPr="000F06C1">
        <w:rPr>
          <w:rFonts w:hint="eastAsia"/>
          <w:vertAlign w:val="subscript"/>
        </w:rPr>
        <w:t>2</w:t>
      </w:r>
      <w:r w:rsidRPr="003D0F67">
        <w:rPr>
          <w:rFonts w:hint="eastAsia"/>
        </w:rPr>
        <w:t>）】</w:t>
      </w:r>
    </w:p>
    <w:p w:rsidR="003D0F67" w:rsidRPr="003D0F67" w:rsidRDefault="003D0F67" w:rsidP="000F06C1">
      <w:pPr>
        <w:pStyle w:val="af5"/>
        <w:rPr>
          <w:rFonts w:hAnsi="宋体"/>
        </w:rPr>
      </w:pPr>
      <w:r w:rsidRPr="003D0F67">
        <w:rPr>
          <w:rFonts w:hAnsi="宋体" w:hint="eastAsia"/>
        </w:rPr>
        <w:t>色谱柱：所用色谱柱应能使试样中杂质和环氧乙烷完全分开，并有一定的耐水性。色谱柱可选用表4推荐的条件。</w:t>
      </w:r>
    </w:p>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宋体" w:hAnsi="宋体"/>
          <w:b/>
          <w:kern w:val="0"/>
          <w:szCs w:val="20"/>
        </w:rPr>
      </w:pPr>
    </w:p>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黑体" w:eastAsia="黑体" w:hAnsi="黑体"/>
          <w:bCs/>
          <w:kern w:val="0"/>
          <w:szCs w:val="20"/>
        </w:rPr>
      </w:pPr>
      <w:r w:rsidRPr="003D0F67">
        <w:rPr>
          <w:rFonts w:ascii="黑体" w:eastAsia="黑体" w:hAnsi="黑体" w:hint="eastAsia"/>
          <w:bCs/>
          <w:kern w:val="0"/>
          <w:szCs w:val="20"/>
        </w:rPr>
        <w:t>表4  色谱柱推荐条件</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8"/>
        <w:gridCol w:w="1438"/>
        <w:gridCol w:w="4599"/>
        <w:gridCol w:w="1869"/>
      </w:tblGrid>
      <w:tr w:rsidR="003D0F67" w:rsidRPr="003D0F67" w:rsidTr="000F06C1">
        <w:trPr>
          <w:trHeight w:val="340"/>
        </w:trPr>
        <w:tc>
          <w:tcPr>
            <w:tcW w:w="769" w:type="pct"/>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黑体" w:eastAsia="黑体" w:hAnsi="黑体"/>
                <w:kern w:val="0"/>
                <w:sz w:val="18"/>
                <w:szCs w:val="18"/>
              </w:rPr>
            </w:pPr>
            <w:r w:rsidRPr="003D0F67">
              <w:rPr>
                <w:rFonts w:ascii="黑体" w:eastAsia="黑体" w:hAnsi="黑体" w:hint="eastAsia"/>
                <w:kern w:val="0"/>
                <w:sz w:val="18"/>
                <w:szCs w:val="18"/>
              </w:rPr>
              <w:t>柱长</w:t>
            </w:r>
          </w:p>
        </w:tc>
        <w:tc>
          <w:tcPr>
            <w:tcW w:w="769" w:type="pct"/>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黑体" w:eastAsia="黑体" w:hAnsi="黑体"/>
                <w:kern w:val="0"/>
                <w:sz w:val="18"/>
                <w:szCs w:val="18"/>
              </w:rPr>
            </w:pPr>
            <w:r w:rsidRPr="003D0F67">
              <w:rPr>
                <w:rFonts w:ascii="黑体" w:eastAsia="黑体" w:hAnsi="黑体" w:hint="eastAsia"/>
                <w:kern w:val="0"/>
                <w:sz w:val="18"/>
                <w:szCs w:val="18"/>
              </w:rPr>
              <w:t>内径</w:t>
            </w:r>
          </w:p>
        </w:tc>
        <w:tc>
          <w:tcPr>
            <w:tcW w:w="2461" w:type="pct"/>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黑体" w:eastAsia="黑体" w:hAnsi="黑体"/>
                <w:kern w:val="0"/>
                <w:sz w:val="18"/>
                <w:szCs w:val="18"/>
              </w:rPr>
            </w:pPr>
            <w:r w:rsidRPr="003D0F67">
              <w:rPr>
                <w:rFonts w:ascii="黑体" w:eastAsia="黑体" w:hAnsi="黑体" w:hint="eastAsia"/>
                <w:kern w:val="0"/>
                <w:sz w:val="18"/>
                <w:szCs w:val="18"/>
              </w:rPr>
              <w:t>扭体</w:t>
            </w:r>
          </w:p>
        </w:tc>
        <w:tc>
          <w:tcPr>
            <w:tcW w:w="1000" w:type="pct"/>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黑体" w:eastAsia="黑体" w:hAnsi="黑体"/>
                <w:kern w:val="0"/>
                <w:sz w:val="18"/>
                <w:szCs w:val="18"/>
              </w:rPr>
            </w:pPr>
            <w:proofErr w:type="gramStart"/>
            <w:r w:rsidRPr="003D0F67">
              <w:rPr>
                <w:rFonts w:ascii="黑体" w:eastAsia="黑体" w:hAnsi="黑体" w:hint="eastAsia"/>
                <w:kern w:val="0"/>
                <w:sz w:val="18"/>
                <w:szCs w:val="18"/>
              </w:rPr>
              <w:t>柱温</w:t>
            </w:r>
            <w:proofErr w:type="gramEnd"/>
          </w:p>
        </w:tc>
      </w:tr>
      <w:tr w:rsidR="003D0F67" w:rsidRPr="003D0F67" w:rsidTr="000F06C1">
        <w:trPr>
          <w:trHeight w:val="340"/>
        </w:trPr>
        <w:tc>
          <w:tcPr>
            <w:tcW w:w="769" w:type="pct"/>
            <w:vMerge w:val="restart"/>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黑体" w:eastAsia="黑体" w:hAnsi="黑体"/>
                <w:kern w:val="0"/>
                <w:sz w:val="18"/>
                <w:szCs w:val="18"/>
              </w:rPr>
            </w:pPr>
            <w:r w:rsidRPr="003D0F67">
              <w:rPr>
                <w:rFonts w:ascii="黑体" w:eastAsia="黑体" w:hAnsi="黑体" w:hint="eastAsia"/>
                <w:kern w:val="0"/>
                <w:sz w:val="18"/>
                <w:szCs w:val="18"/>
              </w:rPr>
              <w:t>1 m</w:t>
            </w:r>
          </w:p>
        </w:tc>
        <w:tc>
          <w:tcPr>
            <w:tcW w:w="769" w:type="pct"/>
            <w:vMerge w:val="restart"/>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黑体" w:eastAsia="黑体" w:hAnsi="黑体"/>
                <w:kern w:val="0"/>
                <w:sz w:val="18"/>
                <w:szCs w:val="18"/>
              </w:rPr>
            </w:pPr>
            <w:r w:rsidRPr="003D0F67">
              <w:rPr>
                <w:rFonts w:ascii="黑体" w:eastAsia="黑体" w:hAnsi="黑体" w:hint="eastAsia"/>
                <w:kern w:val="0"/>
                <w:sz w:val="18"/>
                <w:szCs w:val="18"/>
              </w:rPr>
              <w:t>2 mm～3 mm</w:t>
            </w:r>
          </w:p>
        </w:tc>
        <w:tc>
          <w:tcPr>
            <w:tcW w:w="2461" w:type="pct"/>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黑体" w:eastAsia="黑体" w:hAnsi="黑体"/>
                <w:kern w:val="0"/>
                <w:sz w:val="18"/>
                <w:szCs w:val="18"/>
              </w:rPr>
            </w:pPr>
            <w:r w:rsidRPr="003D0F67">
              <w:rPr>
                <w:rFonts w:ascii="黑体" w:eastAsia="黑体" w:hAnsi="黑体" w:hint="eastAsia"/>
                <w:kern w:val="0"/>
                <w:sz w:val="18"/>
                <w:szCs w:val="18"/>
              </w:rPr>
              <w:t>GDX-407  177</w:t>
            </w:r>
            <w:r w:rsidRPr="003D0F67">
              <w:rPr>
                <w:rFonts w:ascii="黑体" w:eastAsia="黑体" w:hAnsi="黑体"/>
                <w:kern w:val="0"/>
                <w:sz w:val="18"/>
                <w:szCs w:val="18"/>
              </w:rPr>
              <w:t xml:space="preserve"> </w:t>
            </w:r>
            <w:r w:rsidRPr="003D0F67">
              <w:rPr>
                <w:rFonts w:eastAsia="黑体" w:cs="Calibri"/>
                <w:kern w:val="0"/>
                <w:sz w:val="18"/>
                <w:szCs w:val="18"/>
              </w:rPr>
              <w:t>µ</w:t>
            </w:r>
            <w:r w:rsidRPr="003D0F67">
              <w:rPr>
                <w:rFonts w:ascii="黑体" w:eastAsia="黑体" w:hAnsi="黑体"/>
                <w:kern w:val="0"/>
                <w:sz w:val="18"/>
                <w:szCs w:val="18"/>
              </w:rPr>
              <w:t>m</w:t>
            </w:r>
            <w:r w:rsidRPr="003D0F67">
              <w:rPr>
                <w:rFonts w:ascii="黑体" w:eastAsia="黑体" w:hAnsi="黑体" w:hint="eastAsia"/>
                <w:kern w:val="0"/>
                <w:sz w:val="18"/>
                <w:szCs w:val="18"/>
              </w:rPr>
              <w:t>～147</w:t>
            </w:r>
            <w:r w:rsidRPr="003D0F67">
              <w:rPr>
                <w:rFonts w:ascii="黑体" w:eastAsia="黑体" w:hAnsi="黑体"/>
                <w:kern w:val="0"/>
                <w:sz w:val="18"/>
                <w:szCs w:val="18"/>
              </w:rPr>
              <w:t xml:space="preserve"> </w:t>
            </w:r>
            <w:r w:rsidRPr="003D0F67">
              <w:rPr>
                <w:rFonts w:eastAsia="黑体" w:cs="Calibri"/>
                <w:kern w:val="0"/>
                <w:sz w:val="18"/>
                <w:szCs w:val="18"/>
              </w:rPr>
              <w:t>µ</w:t>
            </w:r>
            <w:r w:rsidRPr="003D0F67">
              <w:rPr>
                <w:rFonts w:ascii="黑体" w:eastAsia="黑体" w:hAnsi="黑体"/>
                <w:kern w:val="0"/>
                <w:sz w:val="18"/>
                <w:szCs w:val="18"/>
              </w:rPr>
              <w:t>m (80</w:t>
            </w:r>
            <w:r w:rsidRPr="003D0F67">
              <w:rPr>
                <w:rFonts w:ascii="黑体" w:eastAsia="黑体" w:hAnsi="黑体" w:hint="eastAsia"/>
                <w:kern w:val="0"/>
                <w:sz w:val="18"/>
                <w:szCs w:val="18"/>
              </w:rPr>
              <w:t>目～100目</w:t>
            </w:r>
            <w:r w:rsidRPr="003D0F67">
              <w:rPr>
                <w:rFonts w:ascii="黑体" w:eastAsia="黑体" w:hAnsi="黑体"/>
                <w:kern w:val="0"/>
                <w:sz w:val="18"/>
                <w:szCs w:val="18"/>
              </w:rPr>
              <w:t>)</w:t>
            </w:r>
          </w:p>
        </w:tc>
        <w:tc>
          <w:tcPr>
            <w:tcW w:w="1000" w:type="pct"/>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黑体" w:eastAsia="黑体" w:hAnsi="黑体"/>
                <w:kern w:val="0"/>
                <w:sz w:val="18"/>
                <w:szCs w:val="18"/>
              </w:rPr>
            </w:pPr>
            <w:r w:rsidRPr="003D0F67">
              <w:rPr>
                <w:rFonts w:ascii="黑体" w:eastAsia="黑体" w:hAnsi="黑体" w:hint="eastAsia"/>
                <w:kern w:val="0"/>
                <w:sz w:val="18"/>
                <w:szCs w:val="18"/>
              </w:rPr>
              <w:t>约 130 ℃</w:t>
            </w:r>
          </w:p>
        </w:tc>
      </w:tr>
      <w:tr w:rsidR="003D0F67" w:rsidRPr="003D0F67" w:rsidTr="000F06C1">
        <w:trPr>
          <w:trHeight w:val="340"/>
        </w:trPr>
        <w:tc>
          <w:tcPr>
            <w:tcW w:w="769" w:type="pct"/>
            <w:vMerge/>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adjustRightInd/>
              <w:spacing w:line="240" w:lineRule="auto"/>
              <w:jc w:val="left"/>
              <w:rPr>
                <w:rFonts w:ascii="黑体" w:eastAsia="黑体" w:hAnsi="黑体"/>
                <w:kern w:val="0"/>
                <w:sz w:val="18"/>
                <w:szCs w:val="18"/>
              </w:rPr>
            </w:pPr>
          </w:p>
        </w:tc>
        <w:tc>
          <w:tcPr>
            <w:tcW w:w="769" w:type="pct"/>
            <w:vMerge/>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adjustRightInd/>
              <w:spacing w:line="240" w:lineRule="auto"/>
              <w:jc w:val="left"/>
              <w:rPr>
                <w:rFonts w:ascii="黑体" w:eastAsia="黑体" w:hAnsi="黑体"/>
                <w:kern w:val="0"/>
                <w:sz w:val="18"/>
                <w:szCs w:val="18"/>
              </w:rPr>
            </w:pPr>
          </w:p>
        </w:tc>
        <w:tc>
          <w:tcPr>
            <w:tcW w:w="2461" w:type="pct"/>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黑体" w:eastAsia="黑体" w:hAnsi="黑体"/>
                <w:kern w:val="0"/>
                <w:sz w:val="18"/>
                <w:szCs w:val="18"/>
              </w:rPr>
            </w:pPr>
            <w:proofErr w:type="spellStart"/>
            <w:r w:rsidRPr="003D0F67">
              <w:rPr>
                <w:rFonts w:ascii="黑体" w:eastAsia="黑体" w:hAnsi="黑体" w:hint="eastAsia"/>
                <w:kern w:val="0"/>
                <w:sz w:val="18"/>
                <w:szCs w:val="18"/>
              </w:rPr>
              <w:t>Porapak</w:t>
            </w:r>
            <w:proofErr w:type="spellEnd"/>
            <w:r w:rsidRPr="003D0F67">
              <w:rPr>
                <w:rFonts w:ascii="黑体" w:eastAsia="黑体" w:hAnsi="黑体" w:hint="eastAsia"/>
                <w:kern w:val="0"/>
                <w:sz w:val="18"/>
                <w:szCs w:val="18"/>
              </w:rPr>
              <w:t xml:space="preserve">  </w:t>
            </w:r>
            <w:proofErr w:type="spellStart"/>
            <w:r w:rsidRPr="003D0F67">
              <w:rPr>
                <w:rFonts w:ascii="黑体" w:eastAsia="黑体" w:hAnsi="黑体" w:hint="eastAsia"/>
                <w:kern w:val="0"/>
                <w:sz w:val="18"/>
                <w:szCs w:val="18"/>
              </w:rPr>
              <w:t>q</w:t>
            </w:r>
            <w:r w:rsidRPr="003D0F67">
              <w:rPr>
                <w:rFonts w:ascii="黑体" w:eastAsia="黑体" w:hAnsi="黑体"/>
                <w:kern w:val="0"/>
                <w:sz w:val="18"/>
                <w:szCs w:val="18"/>
              </w:rPr>
              <w:softHyphen/>
            </w:r>
            <w:r w:rsidRPr="003D0F67">
              <w:rPr>
                <w:rFonts w:ascii="黑体" w:eastAsia="黑体" w:hAnsi="黑体" w:hint="eastAsia"/>
                <w:kern w:val="0"/>
                <w:sz w:val="18"/>
                <w:szCs w:val="18"/>
              </w:rPr>
              <w:t>s</w:t>
            </w:r>
            <w:proofErr w:type="spellEnd"/>
            <w:r w:rsidRPr="003D0F67">
              <w:rPr>
                <w:rFonts w:ascii="黑体" w:eastAsia="黑体" w:hAnsi="黑体" w:hint="eastAsia"/>
                <w:kern w:val="0"/>
                <w:sz w:val="18"/>
                <w:szCs w:val="18"/>
              </w:rPr>
              <w:t xml:space="preserve">  177</w:t>
            </w:r>
            <w:r w:rsidRPr="003D0F67">
              <w:rPr>
                <w:rFonts w:ascii="黑体" w:eastAsia="黑体" w:hAnsi="黑体"/>
                <w:kern w:val="0"/>
                <w:sz w:val="18"/>
                <w:szCs w:val="18"/>
              </w:rPr>
              <w:t xml:space="preserve"> </w:t>
            </w:r>
            <w:r w:rsidRPr="003D0F67">
              <w:rPr>
                <w:rFonts w:eastAsia="黑体" w:cs="Calibri"/>
                <w:kern w:val="0"/>
                <w:sz w:val="18"/>
                <w:szCs w:val="18"/>
              </w:rPr>
              <w:t>µ</w:t>
            </w:r>
            <w:r w:rsidRPr="003D0F67">
              <w:rPr>
                <w:rFonts w:ascii="黑体" w:eastAsia="黑体" w:hAnsi="黑体"/>
                <w:kern w:val="0"/>
                <w:sz w:val="18"/>
                <w:szCs w:val="18"/>
              </w:rPr>
              <w:t>m</w:t>
            </w:r>
            <w:r w:rsidRPr="003D0F67">
              <w:rPr>
                <w:rFonts w:ascii="黑体" w:eastAsia="黑体" w:hAnsi="黑体" w:hint="eastAsia"/>
                <w:kern w:val="0"/>
                <w:sz w:val="18"/>
                <w:szCs w:val="18"/>
              </w:rPr>
              <w:t>～147</w:t>
            </w:r>
            <w:r w:rsidRPr="003D0F67">
              <w:rPr>
                <w:rFonts w:ascii="黑体" w:eastAsia="黑体" w:hAnsi="黑体"/>
                <w:kern w:val="0"/>
                <w:sz w:val="18"/>
                <w:szCs w:val="18"/>
              </w:rPr>
              <w:t xml:space="preserve"> </w:t>
            </w:r>
            <w:r w:rsidRPr="003D0F67">
              <w:rPr>
                <w:rFonts w:eastAsia="黑体" w:cs="Calibri"/>
                <w:kern w:val="0"/>
                <w:sz w:val="18"/>
                <w:szCs w:val="18"/>
              </w:rPr>
              <w:t>µ</w:t>
            </w:r>
            <w:r w:rsidRPr="003D0F67">
              <w:rPr>
                <w:rFonts w:ascii="黑体" w:eastAsia="黑体" w:hAnsi="黑体"/>
                <w:kern w:val="0"/>
                <w:sz w:val="18"/>
                <w:szCs w:val="18"/>
              </w:rPr>
              <w:t>m (80</w:t>
            </w:r>
            <w:r w:rsidRPr="003D0F67">
              <w:rPr>
                <w:rFonts w:ascii="黑体" w:eastAsia="黑体" w:hAnsi="黑体" w:hint="eastAsia"/>
                <w:kern w:val="0"/>
                <w:sz w:val="18"/>
                <w:szCs w:val="18"/>
              </w:rPr>
              <w:t>目～100目</w:t>
            </w:r>
            <w:r w:rsidRPr="003D0F67">
              <w:rPr>
                <w:rFonts w:ascii="黑体" w:eastAsia="黑体" w:hAnsi="黑体"/>
                <w:kern w:val="0"/>
                <w:sz w:val="18"/>
                <w:szCs w:val="18"/>
              </w:rPr>
              <w:t>)</w:t>
            </w:r>
          </w:p>
        </w:tc>
        <w:tc>
          <w:tcPr>
            <w:tcW w:w="1000" w:type="pct"/>
            <w:tcBorders>
              <w:top w:val="single" w:sz="4" w:space="0" w:color="000000"/>
              <w:left w:val="single" w:sz="4" w:space="0" w:color="000000"/>
              <w:bottom w:val="single" w:sz="4" w:space="0" w:color="000000"/>
              <w:right w:val="single" w:sz="4" w:space="0" w:color="000000"/>
            </w:tcBorders>
            <w:vAlign w:val="center"/>
            <w:hideMark/>
          </w:tcPr>
          <w:p w:rsidR="003D0F67" w:rsidRPr="003D0F67" w:rsidRDefault="003D0F67" w:rsidP="003D0F67">
            <w:pPr>
              <w:widowControl/>
              <w:tabs>
                <w:tab w:val="center" w:pos="4201"/>
                <w:tab w:val="right" w:leader="dot" w:pos="9298"/>
              </w:tabs>
              <w:autoSpaceDE w:val="0"/>
              <w:autoSpaceDN w:val="0"/>
              <w:adjustRightInd/>
              <w:spacing w:line="240" w:lineRule="auto"/>
              <w:jc w:val="center"/>
              <w:rPr>
                <w:rFonts w:ascii="黑体" w:eastAsia="黑体" w:hAnsi="黑体"/>
                <w:kern w:val="0"/>
                <w:sz w:val="18"/>
                <w:szCs w:val="18"/>
              </w:rPr>
            </w:pPr>
            <w:r w:rsidRPr="003D0F67">
              <w:rPr>
                <w:rFonts w:ascii="黑体" w:eastAsia="黑体" w:hAnsi="黑体" w:hint="eastAsia"/>
                <w:kern w:val="0"/>
                <w:sz w:val="18"/>
                <w:szCs w:val="18"/>
              </w:rPr>
              <w:t>约 120 ℃</w:t>
            </w:r>
          </w:p>
        </w:tc>
      </w:tr>
    </w:tbl>
    <w:p w:rsidR="003D0F67" w:rsidRPr="003D0F67" w:rsidRDefault="003D0F67" w:rsidP="003D0F67">
      <w:pPr>
        <w:widowControl/>
        <w:tabs>
          <w:tab w:val="center" w:pos="4201"/>
          <w:tab w:val="right" w:leader="dot" w:pos="9298"/>
        </w:tabs>
        <w:autoSpaceDE w:val="0"/>
        <w:autoSpaceDN w:val="0"/>
        <w:adjustRightInd/>
        <w:spacing w:line="240" w:lineRule="auto"/>
        <w:rPr>
          <w:rFonts w:ascii="宋体" w:hAnsi="Times New Roman"/>
          <w:kern w:val="0"/>
          <w:szCs w:val="20"/>
        </w:rPr>
      </w:pPr>
    </w:p>
    <w:p w:rsidR="003D0F67" w:rsidRPr="003D0F67" w:rsidRDefault="003D0F67" w:rsidP="000F06C1">
      <w:pPr>
        <w:pStyle w:val="af5"/>
      </w:pPr>
      <w:r w:rsidRPr="003D0F67">
        <w:rPr>
          <w:rFonts w:hint="eastAsia"/>
        </w:rPr>
        <w:t>仪器各部件温度</w:t>
      </w:r>
    </w:p>
    <w:p w:rsidR="003D0F67" w:rsidRPr="003D0F67" w:rsidRDefault="003D0F67" w:rsidP="000F06C1">
      <w:pPr>
        <w:pStyle w:val="affffb"/>
        <w:ind w:firstLine="420"/>
      </w:pPr>
      <w:r w:rsidRPr="003D0F67">
        <w:rPr>
          <w:rFonts w:hint="eastAsia"/>
        </w:rPr>
        <w:t>气化室：200℃；</w:t>
      </w:r>
    </w:p>
    <w:p w:rsidR="003D0F67" w:rsidRPr="003D0F67" w:rsidRDefault="003D0F67" w:rsidP="000F06C1">
      <w:pPr>
        <w:pStyle w:val="affffb"/>
        <w:ind w:firstLine="420"/>
      </w:pPr>
      <w:r w:rsidRPr="003D0F67">
        <w:rPr>
          <w:rFonts w:hint="eastAsia"/>
        </w:rPr>
        <w:t>检测室：250℃。</w:t>
      </w:r>
    </w:p>
    <w:p w:rsidR="003D0F67" w:rsidRPr="003D0F67" w:rsidRDefault="003D0F67" w:rsidP="000F06C1">
      <w:pPr>
        <w:pStyle w:val="af5"/>
      </w:pPr>
      <w:r w:rsidRPr="003D0F67">
        <w:rPr>
          <w:rFonts w:hint="eastAsia"/>
        </w:rPr>
        <w:t>气流量</w:t>
      </w:r>
    </w:p>
    <w:p w:rsidR="003D0F67" w:rsidRPr="003D0F67" w:rsidRDefault="003D0F67" w:rsidP="000F06C1">
      <w:pPr>
        <w:pStyle w:val="affffb"/>
        <w:ind w:firstLine="420"/>
      </w:pPr>
      <w:r w:rsidRPr="003D0F67">
        <w:rPr>
          <w:rFonts w:hint="eastAsia"/>
        </w:rPr>
        <w:t>N</w:t>
      </w:r>
      <w:r w:rsidRPr="003D0F67">
        <w:rPr>
          <w:rFonts w:hint="eastAsia"/>
          <w:vertAlign w:val="subscript"/>
        </w:rPr>
        <w:t>2</w:t>
      </w:r>
      <w:r w:rsidRPr="003D0F67">
        <w:rPr>
          <w:rFonts w:hint="eastAsia"/>
        </w:rPr>
        <w:t>：15 mL/min～30 mL/min;</w:t>
      </w:r>
    </w:p>
    <w:p w:rsidR="003D0F67" w:rsidRPr="003D0F67" w:rsidRDefault="003D0F67" w:rsidP="000F06C1">
      <w:pPr>
        <w:pStyle w:val="affffb"/>
        <w:ind w:firstLine="420"/>
      </w:pPr>
      <w:r w:rsidRPr="003D0F67">
        <w:rPr>
          <w:rFonts w:hint="eastAsia"/>
        </w:rPr>
        <w:t>H</w:t>
      </w:r>
      <w:r w:rsidRPr="003D0F67">
        <w:rPr>
          <w:rFonts w:hint="eastAsia"/>
          <w:vertAlign w:val="subscript"/>
        </w:rPr>
        <w:t>2</w:t>
      </w:r>
      <w:r w:rsidRPr="003D0F67">
        <w:rPr>
          <w:rFonts w:hint="eastAsia"/>
        </w:rPr>
        <w:t>：30 mL/min;</w:t>
      </w:r>
    </w:p>
    <w:p w:rsidR="003D0F67" w:rsidRPr="003D0F67" w:rsidRDefault="003D0F67" w:rsidP="000F06C1">
      <w:pPr>
        <w:pStyle w:val="affffb"/>
        <w:ind w:firstLine="420"/>
      </w:pPr>
      <w:r w:rsidRPr="003D0F67">
        <w:rPr>
          <w:rFonts w:hint="eastAsia"/>
        </w:rPr>
        <w:t>空气：300 mL/min。</w:t>
      </w:r>
    </w:p>
    <w:p w:rsidR="003D0F67" w:rsidRPr="003D0F67" w:rsidRDefault="003D0F67" w:rsidP="000F06C1">
      <w:pPr>
        <w:pStyle w:val="affe"/>
        <w:spacing w:before="120" w:after="120"/>
      </w:pPr>
      <w:r w:rsidRPr="003D0F67">
        <w:rPr>
          <w:rFonts w:hint="eastAsia"/>
        </w:rPr>
        <w:t>测试步骤</w:t>
      </w:r>
    </w:p>
    <w:p w:rsidR="003D0F67" w:rsidRPr="003A4FA9" w:rsidRDefault="003D0F67" w:rsidP="000F06C1">
      <w:pPr>
        <w:pStyle w:val="affffb"/>
        <w:ind w:firstLine="420"/>
      </w:pPr>
      <w:r w:rsidRPr="003D0F67">
        <w:rPr>
          <w:rFonts w:hint="eastAsia"/>
        </w:rPr>
        <w:lastRenderedPageBreak/>
        <w:t>按照</w:t>
      </w:r>
      <w:r w:rsidRPr="003D0F67">
        <w:t xml:space="preserve"> GB/T 14233.1</w:t>
      </w:r>
      <w:r w:rsidRPr="003D0F67">
        <w:rPr>
          <w:rFonts w:hint="eastAsia"/>
        </w:rPr>
        <w:t>—</w:t>
      </w:r>
      <w:r w:rsidRPr="003D0F67">
        <w:t xml:space="preserve">2008 9.4 </w:t>
      </w:r>
      <w:r w:rsidR="00603ABD">
        <w:rPr>
          <w:rFonts w:hint="eastAsia"/>
        </w:rPr>
        <w:t>、</w:t>
      </w:r>
      <w:r w:rsidRPr="003D0F67">
        <w:t xml:space="preserve">GB </w:t>
      </w:r>
      <w:r w:rsidRPr="003A4FA9">
        <w:t>15980</w:t>
      </w:r>
      <w:r w:rsidRPr="003A4FA9">
        <w:rPr>
          <w:rFonts w:hint="eastAsia"/>
        </w:rPr>
        <w:t>—</w:t>
      </w:r>
      <w:r w:rsidRPr="003A4FA9">
        <w:t>1995</w:t>
      </w:r>
      <w:r w:rsidRPr="003A4FA9">
        <w:rPr>
          <w:rFonts w:hint="eastAsia"/>
        </w:rPr>
        <w:t>中附录</w:t>
      </w:r>
      <w:r w:rsidRPr="003A4FA9">
        <w:t>G</w:t>
      </w:r>
      <w:r w:rsidRPr="003A4FA9">
        <w:rPr>
          <w:rFonts w:hint="eastAsia"/>
        </w:rPr>
        <w:t>规定的极限浸提法，以水为溶剂进行平行试验，按照</w:t>
      </w:r>
      <w:r w:rsidRPr="003A4FA9">
        <w:t>GB/T 14233.1</w:t>
      </w:r>
      <w:r w:rsidRPr="003A4FA9">
        <w:rPr>
          <w:rFonts w:hint="eastAsia"/>
        </w:rPr>
        <w:t>—</w:t>
      </w:r>
      <w:r w:rsidRPr="003A4FA9">
        <w:t xml:space="preserve">2008 9.5.2 </w:t>
      </w:r>
      <w:r w:rsidR="00603ABD" w:rsidRPr="003A4FA9">
        <w:rPr>
          <w:rFonts w:hint="eastAsia"/>
        </w:rPr>
        <w:t>、</w:t>
      </w:r>
      <w:r w:rsidRPr="003A4FA9">
        <w:t>GB 15980</w:t>
      </w:r>
      <w:r w:rsidRPr="003A4FA9">
        <w:rPr>
          <w:rFonts w:hint="eastAsia"/>
        </w:rPr>
        <w:t>—</w:t>
      </w:r>
      <w:r w:rsidRPr="003A4FA9">
        <w:t>1995</w:t>
      </w:r>
      <w:r w:rsidRPr="003A4FA9">
        <w:rPr>
          <w:rFonts w:hint="eastAsia"/>
        </w:rPr>
        <w:t>中附录</w:t>
      </w:r>
      <w:r w:rsidRPr="003A4FA9">
        <w:t>G</w:t>
      </w:r>
      <w:r w:rsidRPr="003A4FA9">
        <w:rPr>
          <w:rFonts w:hint="eastAsia"/>
        </w:rPr>
        <w:t>规定的相对含量法进行测定，结果以算宋平均值计算，如一份合格，另一份不合格，不得平均计算，应重新测定。</w:t>
      </w:r>
    </w:p>
    <w:p w:rsidR="003D0F67" w:rsidRPr="003D0F67" w:rsidRDefault="003D0F67" w:rsidP="000F06C1">
      <w:pPr>
        <w:pStyle w:val="affffb"/>
        <w:ind w:firstLine="420"/>
      </w:pPr>
      <w:r w:rsidRPr="003D0F67">
        <w:rPr>
          <w:rFonts w:hint="eastAsia"/>
        </w:rPr>
        <w:t>结果应符合</w:t>
      </w:r>
      <w:r w:rsidRPr="003D0F67">
        <w:t>4.9</w:t>
      </w:r>
      <w:r w:rsidRPr="003D0F67">
        <w:rPr>
          <w:rFonts w:hint="eastAsia"/>
        </w:rPr>
        <w:t>的要求。</w:t>
      </w:r>
    </w:p>
    <w:p w:rsidR="003D0F67" w:rsidRPr="003D0F67" w:rsidRDefault="003D0F67" w:rsidP="000F06C1">
      <w:pPr>
        <w:pStyle w:val="affd"/>
        <w:spacing w:before="120" w:after="120"/>
      </w:pPr>
      <w:r w:rsidRPr="003D0F67">
        <w:rPr>
          <w:rFonts w:hint="eastAsia"/>
        </w:rPr>
        <w:t>阻燃性能</w:t>
      </w:r>
    </w:p>
    <w:p w:rsidR="003D0F67" w:rsidRPr="003D0F67" w:rsidRDefault="003D0F67" w:rsidP="000F06C1">
      <w:pPr>
        <w:pStyle w:val="afffffffff1"/>
      </w:pPr>
      <w:r w:rsidRPr="003D0F67">
        <w:rPr>
          <w:rFonts w:hint="eastAsia"/>
        </w:rPr>
        <w:t>样品数量：应检测4个口罩样品。2个经过温度预处理，2个不经过预处理。</w:t>
      </w:r>
    </w:p>
    <w:p w:rsidR="003D0F67" w:rsidRPr="003D0F67" w:rsidRDefault="003D0F67" w:rsidP="000F06C1">
      <w:pPr>
        <w:pStyle w:val="afffffffff1"/>
        <w:rPr>
          <w:rFonts w:ascii="Times New Roman" w:hAnsi="宋体"/>
        </w:rPr>
      </w:pPr>
      <w:r w:rsidRPr="003D0F67">
        <w:rPr>
          <w:rFonts w:ascii="Times New Roman" w:hAnsi="宋体" w:hint="eastAsia"/>
        </w:rPr>
        <w:t>温度预处理条件：</w:t>
      </w:r>
    </w:p>
    <w:p w:rsidR="003D0F67" w:rsidRPr="003D0F67" w:rsidRDefault="003D0F67" w:rsidP="000F06C1">
      <w:pPr>
        <w:pStyle w:val="affffb"/>
        <w:ind w:firstLine="420"/>
      </w:pPr>
      <w:r w:rsidRPr="003D0F67">
        <w:rPr>
          <w:rFonts w:hint="eastAsia"/>
        </w:rPr>
        <w:t>预处理条件为：</w:t>
      </w:r>
    </w:p>
    <w:p w:rsidR="003D0F67" w:rsidRPr="003D0F67" w:rsidRDefault="003D0F67" w:rsidP="000F06C1">
      <w:pPr>
        <w:pStyle w:val="af5"/>
        <w:numPr>
          <w:ilvl w:val="0"/>
          <w:numId w:val="46"/>
        </w:numPr>
      </w:pPr>
      <w:r w:rsidRPr="003D0F67">
        <w:t>70</w:t>
      </w:r>
      <w:r w:rsidRPr="003D0F67">
        <w:rPr>
          <w:rFonts w:hint="eastAsia"/>
        </w:rPr>
        <w:t>℃±</w:t>
      </w:r>
      <w:r w:rsidRPr="003D0F67">
        <w:t xml:space="preserve">3 </w:t>
      </w:r>
      <w:r w:rsidRPr="003D0F67">
        <w:rPr>
          <w:rFonts w:hint="eastAsia"/>
        </w:rPr>
        <w:t>℃空气中</w:t>
      </w:r>
      <w:r w:rsidRPr="003D0F67">
        <w:t xml:space="preserve"> 24 h;</w:t>
      </w:r>
    </w:p>
    <w:p w:rsidR="003D0F67" w:rsidRPr="003D0F67" w:rsidRDefault="003D0F67" w:rsidP="000F06C1">
      <w:pPr>
        <w:pStyle w:val="af5"/>
      </w:pPr>
      <w:r w:rsidRPr="003D0F67">
        <w:t>-30</w:t>
      </w:r>
      <w:r w:rsidRPr="003D0F67">
        <w:rPr>
          <w:rFonts w:hint="eastAsia"/>
        </w:rPr>
        <w:t>℃±</w:t>
      </w:r>
      <w:r w:rsidRPr="003D0F67">
        <w:t>3</w:t>
      </w:r>
      <w:r w:rsidRPr="003D0F67">
        <w:rPr>
          <w:rFonts w:hint="eastAsia"/>
        </w:rPr>
        <w:t>℃空气中</w:t>
      </w:r>
      <w:r w:rsidRPr="003D0F67">
        <w:t>24 h</w:t>
      </w:r>
      <w:r w:rsidRPr="003D0F67">
        <w:rPr>
          <w:rFonts w:hint="eastAsia"/>
        </w:rPr>
        <w:t>。</w:t>
      </w:r>
    </w:p>
    <w:p w:rsidR="003D0F67" w:rsidRPr="003D0F67" w:rsidRDefault="003D0F67" w:rsidP="000F06C1">
      <w:pPr>
        <w:pStyle w:val="affffb"/>
        <w:ind w:firstLine="420"/>
      </w:pPr>
      <w:r w:rsidRPr="003D0F67">
        <w:rPr>
          <w:rFonts w:hint="eastAsia"/>
        </w:rPr>
        <w:t>在温度预处理后应在室温恢复至少</w:t>
      </w:r>
      <w:r w:rsidRPr="003D0F67">
        <w:t>4h</w:t>
      </w:r>
      <w:r w:rsidRPr="003D0F67">
        <w:rPr>
          <w:rFonts w:hint="eastAsia"/>
        </w:rPr>
        <w:t>。</w:t>
      </w:r>
    </w:p>
    <w:p w:rsidR="003D0F67" w:rsidRPr="003D0F67" w:rsidRDefault="003D0F67" w:rsidP="000F06C1">
      <w:pPr>
        <w:pStyle w:val="affe"/>
        <w:spacing w:before="120" w:after="120"/>
      </w:pPr>
      <w:r w:rsidRPr="003D0F67">
        <w:rPr>
          <w:rFonts w:hint="eastAsia"/>
        </w:rPr>
        <w:t>步骤：</w:t>
      </w:r>
    </w:p>
    <w:p w:rsidR="003D0F67" w:rsidRPr="003D0F67" w:rsidRDefault="003D0F67" w:rsidP="000F06C1">
      <w:pPr>
        <w:pStyle w:val="afffffffff0"/>
      </w:pPr>
      <w:r w:rsidRPr="003D0F67">
        <w:rPr>
          <w:rFonts w:hint="eastAsia"/>
        </w:rPr>
        <w:t>将口罩戴在</w:t>
      </w:r>
      <w:proofErr w:type="gramStart"/>
      <w:r w:rsidRPr="003D0F67">
        <w:rPr>
          <w:rFonts w:hint="eastAsia"/>
        </w:rPr>
        <w:t>金属头模上</w:t>
      </w:r>
      <w:proofErr w:type="gramEnd"/>
      <w:r w:rsidRPr="003D0F67">
        <w:rPr>
          <w:rFonts w:hint="eastAsia"/>
        </w:rPr>
        <w:t>，燃烧器的顶端和口罩的最低部分</w:t>
      </w:r>
      <w:r w:rsidRPr="003D0F67">
        <w:t>(</w:t>
      </w:r>
      <w:r w:rsidRPr="003D0F67">
        <w:rPr>
          <w:rFonts w:hint="eastAsia"/>
        </w:rPr>
        <w:t>当直接对着燃烧器放置时</w:t>
      </w:r>
      <w:r w:rsidRPr="003D0F67">
        <w:t>)</w:t>
      </w:r>
      <w:r w:rsidRPr="003D0F67">
        <w:rPr>
          <w:rFonts w:hint="eastAsia"/>
        </w:rPr>
        <w:t>的距离应设置在</w:t>
      </w:r>
      <w:r w:rsidRPr="003D0F67">
        <w:t>20 mm</w:t>
      </w:r>
      <w:r w:rsidRPr="003D0F67">
        <w:rPr>
          <w:rFonts w:hint="eastAsia"/>
        </w:rPr>
        <w:t>±</w:t>
      </w:r>
      <w:r w:rsidRPr="003D0F67">
        <w:t>2 mm</w:t>
      </w:r>
      <w:r w:rsidRPr="003D0F67">
        <w:rPr>
          <w:rFonts w:hint="eastAsia"/>
        </w:rPr>
        <w:t>。</w:t>
      </w:r>
    </w:p>
    <w:p w:rsidR="003D0F67" w:rsidRPr="003D0F67" w:rsidRDefault="003D0F67" w:rsidP="000F06C1">
      <w:pPr>
        <w:pStyle w:val="afffffffff0"/>
      </w:pPr>
      <w:r w:rsidRPr="003D0F67">
        <w:rPr>
          <w:rFonts w:hint="eastAsia"/>
        </w:rPr>
        <w:t>将火焰高度调节在</w:t>
      </w:r>
      <w:r w:rsidRPr="003D0F67">
        <w:t>40 mm</w:t>
      </w:r>
      <w:r w:rsidRPr="003D0F67">
        <w:rPr>
          <w:rFonts w:hint="eastAsia"/>
        </w:rPr>
        <w:t>±</w:t>
      </w:r>
      <w:r w:rsidRPr="003D0F67">
        <w:t>4 mm</w:t>
      </w:r>
      <w:r w:rsidRPr="003D0F67">
        <w:rPr>
          <w:rFonts w:hint="eastAsia"/>
        </w:rPr>
        <w:t>。在燃烧器顶端上方</w:t>
      </w:r>
      <w:r w:rsidRPr="003D0F67">
        <w:t>20 mm</w:t>
      </w:r>
      <w:r w:rsidRPr="003D0F67">
        <w:rPr>
          <w:rFonts w:hint="eastAsia"/>
        </w:rPr>
        <w:t>±</w:t>
      </w:r>
      <w:r w:rsidRPr="003D0F67">
        <w:t>2 mm</w:t>
      </w:r>
      <w:r w:rsidRPr="003D0F67">
        <w:rPr>
          <w:rFonts w:hint="eastAsia"/>
        </w:rPr>
        <w:t>处用金属隔离的热电偶探针测量火焰的温度，应为</w:t>
      </w:r>
      <w:r w:rsidRPr="003D0F67">
        <w:t>800</w:t>
      </w:r>
      <w:r w:rsidRPr="003D0F67">
        <w:rPr>
          <w:rFonts w:hint="eastAsia"/>
        </w:rPr>
        <w:t>℃±</w:t>
      </w:r>
      <w:r w:rsidRPr="003D0F67">
        <w:t xml:space="preserve">50 </w:t>
      </w:r>
      <w:r w:rsidRPr="003D0F67">
        <w:rPr>
          <w:rFonts w:hint="eastAsia"/>
        </w:rPr>
        <w:t>℃。</w:t>
      </w:r>
    </w:p>
    <w:p w:rsidR="003D0F67" w:rsidRPr="003D0F67" w:rsidRDefault="003D0F67" w:rsidP="000F06C1">
      <w:pPr>
        <w:pStyle w:val="afffffffff0"/>
      </w:pPr>
      <w:proofErr w:type="gramStart"/>
      <w:r w:rsidRPr="003D0F67">
        <w:rPr>
          <w:rFonts w:hint="eastAsia"/>
        </w:rPr>
        <w:t>将头模以</w:t>
      </w:r>
      <w:proofErr w:type="gramEnd"/>
      <w:r w:rsidRPr="003D0F67">
        <w:t>60 mm/s</w:t>
      </w:r>
      <w:r w:rsidRPr="003D0F67">
        <w:rPr>
          <w:rFonts w:hint="eastAsia"/>
        </w:rPr>
        <w:t>土</w:t>
      </w:r>
      <w:r w:rsidRPr="003D0F67">
        <w:t>5 mm/s</w:t>
      </w:r>
      <w:r w:rsidRPr="003D0F67">
        <w:rPr>
          <w:rFonts w:hint="eastAsia"/>
        </w:rPr>
        <w:t>运动线速度通过火焰，并记录口罩通过一次火焰后的燃烧状态。结果应符合</w:t>
      </w:r>
      <w:r w:rsidRPr="003D0F67">
        <w:t>4.10</w:t>
      </w:r>
      <w:r w:rsidRPr="003D0F67">
        <w:rPr>
          <w:rFonts w:hint="eastAsia"/>
        </w:rPr>
        <w:t>要求。</w:t>
      </w:r>
    </w:p>
    <w:p w:rsidR="003D0F67" w:rsidRPr="003D0F67" w:rsidRDefault="003D0F67" w:rsidP="000F06C1">
      <w:pPr>
        <w:pStyle w:val="affd"/>
        <w:spacing w:before="120" w:after="120"/>
      </w:pPr>
      <w:r w:rsidRPr="003D0F67">
        <w:rPr>
          <w:rFonts w:hint="eastAsia"/>
        </w:rPr>
        <w:t>皮肤刺激性</w:t>
      </w:r>
    </w:p>
    <w:p w:rsidR="003D0F67" w:rsidRPr="003D0F67" w:rsidRDefault="003D0F67" w:rsidP="000F06C1">
      <w:pPr>
        <w:pStyle w:val="affffb"/>
        <w:ind w:firstLine="420"/>
      </w:pPr>
      <w:r w:rsidRPr="003D0F67">
        <w:rPr>
          <w:rFonts w:hint="eastAsia"/>
        </w:rPr>
        <w:t>按照</w:t>
      </w:r>
      <w:r w:rsidRPr="003D0F67">
        <w:t>GB/T 16886.10-2005</w:t>
      </w:r>
      <w:r w:rsidRPr="003D0F67">
        <w:rPr>
          <w:rFonts w:hint="eastAsia"/>
        </w:rPr>
        <w:t>中规定的原发皮肤刺激方法进行试验，其结果应符合</w:t>
      </w:r>
      <w:r w:rsidRPr="003D0F67">
        <w:t>4.11</w:t>
      </w:r>
      <w:r w:rsidRPr="003D0F67">
        <w:rPr>
          <w:rFonts w:hint="eastAsia"/>
        </w:rPr>
        <w:t>的规定。</w:t>
      </w:r>
    </w:p>
    <w:p w:rsidR="003D0F67" w:rsidRPr="003D0F67" w:rsidRDefault="003D0F67" w:rsidP="000F06C1">
      <w:pPr>
        <w:pStyle w:val="affd"/>
        <w:spacing w:before="120" w:after="120"/>
      </w:pPr>
      <w:r w:rsidRPr="003D0F67">
        <w:rPr>
          <w:rFonts w:hint="eastAsia"/>
        </w:rPr>
        <w:t>密合性</w:t>
      </w:r>
    </w:p>
    <w:p w:rsidR="003D0F67" w:rsidRPr="003D0F67" w:rsidRDefault="003D0F67" w:rsidP="000F06C1">
      <w:pPr>
        <w:pStyle w:val="affffb"/>
        <w:ind w:firstLine="420"/>
      </w:pPr>
      <w:r w:rsidRPr="003D0F67">
        <w:rPr>
          <w:rFonts w:hint="eastAsia"/>
        </w:rPr>
        <w:t>选</w:t>
      </w:r>
      <w:r w:rsidRPr="003D0F67">
        <w:t>10</w:t>
      </w:r>
      <w:r w:rsidRPr="003D0F67">
        <w:rPr>
          <w:rFonts w:hint="eastAsia"/>
        </w:rPr>
        <w:t>名受试者，按照使用说明书佩带好口罩，作</w:t>
      </w:r>
      <w:r w:rsidRPr="003D0F67">
        <w:t>6</w:t>
      </w:r>
      <w:r w:rsidRPr="003D0F67">
        <w:rPr>
          <w:rFonts w:hint="eastAsia"/>
        </w:rPr>
        <w:t>个规定动作，按照</w:t>
      </w:r>
      <w:r w:rsidRPr="003D0F67">
        <w:t>GB</w:t>
      </w:r>
      <w:r w:rsidR="000F06C1">
        <w:t xml:space="preserve"> </w:t>
      </w:r>
      <w:r w:rsidRPr="003D0F67">
        <w:t>19083-2010</w:t>
      </w:r>
      <w:r w:rsidRPr="003D0F67">
        <w:rPr>
          <w:rFonts w:hint="eastAsia"/>
        </w:rPr>
        <w:t>附录</w:t>
      </w:r>
      <w:r w:rsidRPr="003D0F67">
        <w:t>B</w:t>
      </w:r>
      <w:r w:rsidRPr="003D0F67">
        <w:rPr>
          <w:rFonts w:hint="eastAsia"/>
        </w:rPr>
        <w:t>中规定方法测试，应至少有</w:t>
      </w:r>
      <w:r w:rsidRPr="003D0F67">
        <w:t>8</w:t>
      </w:r>
      <w:r w:rsidRPr="003D0F67">
        <w:rPr>
          <w:rFonts w:hint="eastAsia"/>
        </w:rPr>
        <w:t>名受试者总适合因数符合要求。</w:t>
      </w:r>
    </w:p>
    <w:p w:rsidR="003D0F67" w:rsidRPr="003D0F67" w:rsidRDefault="003D0F67" w:rsidP="000F06C1">
      <w:pPr>
        <w:pStyle w:val="affc"/>
        <w:spacing w:before="240" w:after="240"/>
      </w:pPr>
      <w:r w:rsidRPr="003D0F67">
        <w:rPr>
          <w:rFonts w:hint="eastAsia"/>
        </w:rPr>
        <w:t>标志与使用说明</w:t>
      </w:r>
    </w:p>
    <w:p w:rsidR="003D0F67" w:rsidRPr="003D0F67" w:rsidRDefault="003D0F67" w:rsidP="000F06C1">
      <w:pPr>
        <w:pStyle w:val="affd"/>
        <w:spacing w:before="120" w:after="120"/>
      </w:pPr>
      <w:r w:rsidRPr="003D0F67">
        <w:rPr>
          <w:rFonts w:hint="eastAsia"/>
        </w:rPr>
        <w:t>标志</w:t>
      </w:r>
    </w:p>
    <w:p w:rsidR="003D0F67" w:rsidRPr="003D0F67" w:rsidRDefault="003D0F67" w:rsidP="000F06C1">
      <w:pPr>
        <w:pStyle w:val="affe"/>
        <w:spacing w:before="120" w:after="120"/>
      </w:pPr>
      <w:r w:rsidRPr="003D0F67">
        <w:rPr>
          <w:rFonts w:hint="eastAsia"/>
        </w:rPr>
        <w:t>口罩最小包装的标志</w:t>
      </w:r>
    </w:p>
    <w:p w:rsidR="003D0F67" w:rsidRPr="003D0F67" w:rsidRDefault="003D0F67" w:rsidP="000F06C1">
      <w:pPr>
        <w:pStyle w:val="affffb"/>
        <w:ind w:firstLine="420"/>
      </w:pPr>
      <w:r w:rsidRPr="003D0F67">
        <w:rPr>
          <w:rFonts w:hint="eastAsia"/>
        </w:rPr>
        <w:t>口罩最小包装上至少应有以下清楚易认的标志，如果包装是透明的，应可以透过包装看到标志：</w:t>
      </w:r>
    </w:p>
    <w:p w:rsidR="003D0F67" w:rsidRPr="003D0F67" w:rsidRDefault="003D0F67" w:rsidP="000F06C1">
      <w:pPr>
        <w:pStyle w:val="af5"/>
        <w:numPr>
          <w:ilvl w:val="0"/>
          <w:numId w:val="47"/>
        </w:numPr>
      </w:pPr>
      <w:r w:rsidRPr="003D0F67">
        <w:rPr>
          <w:rFonts w:hint="eastAsia"/>
        </w:rPr>
        <w:t>产品名称、型号；</w:t>
      </w:r>
    </w:p>
    <w:p w:rsidR="003D0F67" w:rsidRPr="003D0F67" w:rsidRDefault="003D0F67" w:rsidP="000F06C1">
      <w:pPr>
        <w:pStyle w:val="af5"/>
      </w:pPr>
      <w:r w:rsidRPr="003D0F67">
        <w:rPr>
          <w:rFonts w:hint="eastAsia"/>
        </w:rPr>
        <w:t>生产企业或供货商的名称；</w:t>
      </w:r>
    </w:p>
    <w:p w:rsidR="003D0F67" w:rsidRPr="003D0F67" w:rsidRDefault="003D0F67" w:rsidP="000F06C1">
      <w:pPr>
        <w:pStyle w:val="af5"/>
      </w:pPr>
      <w:r w:rsidRPr="003D0F67">
        <w:rPr>
          <w:rFonts w:hint="eastAsia"/>
        </w:rPr>
        <w:t>执行标准号；</w:t>
      </w:r>
    </w:p>
    <w:p w:rsidR="003D0F67" w:rsidRPr="003D0F67" w:rsidRDefault="003D0F67" w:rsidP="000F06C1">
      <w:pPr>
        <w:pStyle w:val="af5"/>
      </w:pPr>
      <w:r w:rsidRPr="003D0F67">
        <w:rPr>
          <w:rFonts w:hint="eastAsia"/>
        </w:rPr>
        <w:t>产品注册号；</w:t>
      </w:r>
    </w:p>
    <w:p w:rsidR="003D0F67" w:rsidRPr="003D0F67" w:rsidRDefault="003D0F67" w:rsidP="000F06C1">
      <w:pPr>
        <w:pStyle w:val="af5"/>
      </w:pPr>
      <w:r w:rsidRPr="003D0F67">
        <w:rPr>
          <w:rFonts w:hint="eastAsia"/>
        </w:rPr>
        <w:t>滤料级别或相应说明；</w:t>
      </w:r>
    </w:p>
    <w:p w:rsidR="003D0F67" w:rsidRPr="003D0F67" w:rsidRDefault="000F06C1" w:rsidP="000F06C1">
      <w:pPr>
        <w:pStyle w:val="af5"/>
      </w:pPr>
      <w:r w:rsidRPr="003D0F67">
        <w:rPr>
          <w:rFonts w:hint="eastAsia"/>
        </w:rPr>
        <w:t xml:space="preserve"> </w:t>
      </w:r>
      <w:r w:rsidR="003D0F67" w:rsidRPr="003D0F67">
        <w:rPr>
          <w:rFonts w:hint="eastAsia"/>
        </w:rPr>
        <w:t>“使用前请参见使用说明”的文字或符号；</w:t>
      </w:r>
    </w:p>
    <w:p w:rsidR="003D0F67" w:rsidRPr="003D0F67" w:rsidRDefault="003D0F67" w:rsidP="000F06C1">
      <w:pPr>
        <w:pStyle w:val="af5"/>
      </w:pPr>
      <w:r w:rsidRPr="003D0F67">
        <w:rPr>
          <w:rFonts w:hint="eastAsia"/>
        </w:rPr>
        <w:t>贮存条件及有效期；</w:t>
      </w:r>
    </w:p>
    <w:p w:rsidR="003D0F67" w:rsidRPr="003D0F67" w:rsidRDefault="003D0F67" w:rsidP="000F06C1">
      <w:pPr>
        <w:pStyle w:val="af5"/>
      </w:pPr>
      <w:r w:rsidRPr="003D0F67">
        <w:rPr>
          <w:rFonts w:hint="eastAsia"/>
        </w:rPr>
        <w:t>一次性使用产品应标明“一次性使用”或相当字样；</w:t>
      </w:r>
    </w:p>
    <w:p w:rsidR="003D0F67" w:rsidRPr="003D0F67" w:rsidRDefault="003D0F67" w:rsidP="000F06C1">
      <w:pPr>
        <w:pStyle w:val="af5"/>
      </w:pPr>
      <w:r w:rsidRPr="003D0F67">
        <w:rPr>
          <w:rFonts w:hint="eastAsia"/>
        </w:rPr>
        <w:t>如为灭菌产品应注明灭菌有效期及灭菌方式。</w:t>
      </w:r>
    </w:p>
    <w:p w:rsidR="003D0F67" w:rsidRPr="003D0F67" w:rsidRDefault="003D0F67" w:rsidP="000F06C1">
      <w:pPr>
        <w:pStyle w:val="affe"/>
        <w:spacing w:before="120" w:after="120"/>
      </w:pPr>
      <w:r w:rsidRPr="003D0F67">
        <w:rPr>
          <w:rFonts w:hint="eastAsia"/>
        </w:rPr>
        <w:t>包装箱标志：</w:t>
      </w:r>
    </w:p>
    <w:p w:rsidR="003D0F67" w:rsidRPr="003D0F67" w:rsidRDefault="003D0F67" w:rsidP="000F06C1">
      <w:pPr>
        <w:pStyle w:val="affffb"/>
        <w:ind w:firstLine="420"/>
      </w:pPr>
      <w:r w:rsidRPr="003D0F67">
        <w:rPr>
          <w:rFonts w:hint="eastAsia"/>
        </w:rPr>
        <w:t>包装箱上至少应有以下内容或标志：</w:t>
      </w:r>
    </w:p>
    <w:p w:rsidR="003D0F67" w:rsidRPr="003D0F67" w:rsidRDefault="003D0F67" w:rsidP="000F06C1">
      <w:pPr>
        <w:pStyle w:val="af5"/>
        <w:numPr>
          <w:ilvl w:val="0"/>
          <w:numId w:val="48"/>
        </w:numPr>
      </w:pPr>
      <w:r w:rsidRPr="003D0F67">
        <w:rPr>
          <w:rFonts w:hint="eastAsia"/>
        </w:rPr>
        <w:t>生产企业或供货商名称和地址；</w:t>
      </w:r>
    </w:p>
    <w:p w:rsidR="003D0F67" w:rsidRPr="003D0F67" w:rsidRDefault="003D0F67" w:rsidP="000F06C1">
      <w:pPr>
        <w:pStyle w:val="af5"/>
      </w:pPr>
      <w:r w:rsidRPr="003D0F67">
        <w:rPr>
          <w:rFonts w:hint="eastAsia"/>
        </w:rPr>
        <w:t>产品名称、型号；</w:t>
      </w:r>
    </w:p>
    <w:p w:rsidR="003D0F67" w:rsidRPr="003D0F67" w:rsidRDefault="003D0F67" w:rsidP="000F06C1">
      <w:pPr>
        <w:pStyle w:val="af5"/>
      </w:pPr>
      <w:r w:rsidRPr="003D0F67">
        <w:rPr>
          <w:rFonts w:hint="eastAsia"/>
        </w:rPr>
        <w:lastRenderedPageBreak/>
        <w:t>执行标准号；</w:t>
      </w:r>
    </w:p>
    <w:p w:rsidR="003D0F67" w:rsidRPr="003D0F67" w:rsidRDefault="003D0F67" w:rsidP="000F06C1">
      <w:pPr>
        <w:pStyle w:val="af5"/>
      </w:pPr>
      <w:r w:rsidRPr="003D0F67">
        <w:rPr>
          <w:rFonts w:hint="eastAsia"/>
        </w:rPr>
        <w:t>产品注册号；</w:t>
      </w:r>
    </w:p>
    <w:p w:rsidR="003D0F67" w:rsidRPr="003D0F67" w:rsidRDefault="003D0F67" w:rsidP="000F06C1">
      <w:pPr>
        <w:pStyle w:val="af5"/>
      </w:pPr>
      <w:r w:rsidRPr="003D0F67">
        <w:rPr>
          <w:rFonts w:hint="eastAsia"/>
        </w:rPr>
        <w:t>规格数量；</w:t>
      </w:r>
    </w:p>
    <w:p w:rsidR="003D0F67" w:rsidRPr="003D0F67" w:rsidRDefault="003D0F67" w:rsidP="000F06C1">
      <w:pPr>
        <w:pStyle w:val="af5"/>
      </w:pPr>
      <w:r w:rsidRPr="003D0F67">
        <w:rPr>
          <w:rFonts w:hint="eastAsia"/>
        </w:rPr>
        <w:t>生产日期或批号；</w:t>
      </w:r>
    </w:p>
    <w:p w:rsidR="003D0F67" w:rsidRPr="003D0F67" w:rsidRDefault="003D0F67" w:rsidP="000F06C1">
      <w:pPr>
        <w:pStyle w:val="af5"/>
      </w:pPr>
      <w:r w:rsidRPr="003D0F67">
        <w:rPr>
          <w:rFonts w:hint="eastAsia"/>
        </w:rPr>
        <w:t>防晒，怕湿等字样和标志，标志应符合</w:t>
      </w:r>
      <w:r w:rsidRPr="003D0F67">
        <w:t>GB/T</w:t>
      </w:r>
      <w:r w:rsidR="00603ABD">
        <w:t xml:space="preserve"> </w:t>
      </w:r>
      <w:r w:rsidRPr="003D0F67">
        <w:t>191</w:t>
      </w:r>
      <w:r w:rsidRPr="003D0F67">
        <w:rPr>
          <w:rFonts w:hint="eastAsia"/>
        </w:rPr>
        <w:t>的规定；</w:t>
      </w:r>
    </w:p>
    <w:p w:rsidR="003D0F67" w:rsidRPr="003D0F67" w:rsidRDefault="003D0F67" w:rsidP="000F06C1">
      <w:pPr>
        <w:pStyle w:val="af5"/>
      </w:pPr>
      <w:r w:rsidRPr="003D0F67">
        <w:rPr>
          <w:rFonts w:hint="eastAsia"/>
        </w:rPr>
        <w:t>贮存条件及有效期。</w:t>
      </w:r>
    </w:p>
    <w:p w:rsidR="003D0F67" w:rsidRPr="003D0F67" w:rsidRDefault="003D0F67" w:rsidP="00DD71FE">
      <w:pPr>
        <w:pStyle w:val="affd"/>
        <w:spacing w:before="120" w:after="120"/>
      </w:pPr>
      <w:r w:rsidRPr="003D0F67">
        <w:rPr>
          <w:rFonts w:hint="eastAsia"/>
        </w:rPr>
        <w:t>使用说明</w:t>
      </w:r>
    </w:p>
    <w:p w:rsidR="003D0F67" w:rsidRPr="003D0F67" w:rsidRDefault="003D0F67" w:rsidP="00DD71FE">
      <w:pPr>
        <w:pStyle w:val="affffb"/>
        <w:ind w:firstLine="420"/>
      </w:pPr>
      <w:r w:rsidRPr="003D0F67">
        <w:rPr>
          <w:rFonts w:hint="eastAsia"/>
        </w:rPr>
        <w:t>使用说明至少应使用中文，并应至少给出下列内容：</w:t>
      </w:r>
    </w:p>
    <w:p w:rsidR="003D0F67" w:rsidRPr="003D0F67" w:rsidRDefault="003D0F67" w:rsidP="00DD71FE">
      <w:pPr>
        <w:pStyle w:val="af5"/>
        <w:numPr>
          <w:ilvl w:val="0"/>
          <w:numId w:val="49"/>
        </w:numPr>
      </w:pPr>
      <w:r w:rsidRPr="003D0F67">
        <w:rPr>
          <w:rFonts w:hint="eastAsia"/>
        </w:rPr>
        <w:t>用途和使用限制；</w:t>
      </w:r>
    </w:p>
    <w:p w:rsidR="003D0F67" w:rsidRPr="003D0F67" w:rsidRDefault="003D0F67" w:rsidP="00DD71FE">
      <w:pPr>
        <w:pStyle w:val="af5"/>
      </w:pPr>
      <w:proofErr w:type="gramStart"/>
      <w:r w:rsidRPr="003D0F67">
        <w:rPr>
          <w:rFonts w:hint="eastAsia"/>
        </w:rPr>
        <w:t>产品颜仓代码</w:t>
      </w:r>
      <w:proofErr w:type="gramEnd"/>
      <w:r w:rsidRPr="003D0F67">
        <w:rPr>
          <w:rFonts w:hint="eastAsia"/>
        </w:rPr>
        <w:t>的意义</w:t>
      </w:r>
      <w:r w:rsidRPr="003D0F67">
        <w:t>(</w:t>
      </w:r>
      <w:r w:rsidRPr="003D0F67">
        <w:rPr>
          <w:rFonts w:hint="eastAsia"/>
        </w:rPr>
        <w:t>如适用</w:t>
      </w:r>
      <w:r w:rsidRPr="003D0F67">
        <w:t>)</w:t>
      </w:r>
      <w:r w:rsidRPr="003D0F67">
        <w:rPr>
          <w:rFonts w:hint="eastAsia"/>
        </w:rPr>
        <w:t>；</w:t>
      </w:r>
    </w:p>
    <w:p w:rsidR="003D0F67" w:rsidRPr="003D0F67" w:rsidRDefault="003D0F67" w:rsidP="00DD71FE">
      <w:pPr>
        <w:pStyle w:val="af5"/>
      </w:pPr>
      <w:r w:rsidRPr="003D0F67">
        <w:rPr>
          <w:rFonts w:hint="eastAsia"/>
        </w:rPr>
        <w:t>使用前需进行的检查；</w:t>
      </w:r>
    </w:p>
    <w:p w:rsidR="003D0F67" w:rsidRPr="003D0F67" w:rsidRDefault="003D0F67" w:rsidP="00DD71FE">
      <w:pPr>
        <w:pStyle w:val="af5"/>
      </w:pPr>
      <w:r w:rsidRPr="003D0F67">
        <w:rPr>
          <w:rFonts w:hint="eastAsia"/>
        </w:rPr>
        <w:t>佩戴适合性；</w:t>
      </w:r>
    </w:p>
    <w:p w:rsidR="003D0F67" w:rsidRPr="003D0F67" w:rsidRDefault="003D0F67" w:rsidP="00DD71FE">
      <w:pPr>
        <w:pStyle w:val="af5"/>
      </w:pPr>
      <w:r w:rsidRPr="003D0F67">
        <w:rPr>
          <w:rFonts w:hint="eastAsia"/>
        </w:rPr>
        <w:t>使用方法；</w:t>
      </w:r>
    </w:p>
    <w:p w:rsidR="003D0F67" w:rsidRPr="003D0F67" w:rsidRDefault="003D0F67" w:rsidP="00DD71FE">
      <w:pPr>
        <w:pStyle w:val="af5"/>
      </w:pPr>
      <w:r w:rsidRPr="003D0F67">
        <w:rPr>
          <w:rFonts w:hint="eastAsia"/>
        </w:rPr>
        <w:t>贮存条件；</w:t>
      </w:r>
    </w:p>
    <w:p w:rsidR="003D0F67" w:rsidRPr="003D0F67" w:rsidRDefault="003D0F67" w:rsidP="00DD71FE">
      <w:pPr>
        <w:pStyle w:val="af5"/>
      </w:pPr>
      <w:r w:rsidRPr="003D0F67">
        <w:rPr>
          <w:rFonts w:hint="eastAsia"/>
        </w:rPr>
        <w:t>所使用的符号和</w:t>
      </w:r>
      <w:r w:rsidRPr="003D0F67">
        <w:t>(</w:t>
      </w:r>
      <w:r w:rsidRPr="003D0F67">
        <w:rPr>
          <w:rFonts w:hint="eastAsia"/>
        </w:rPr>
        <w:t>或</w:t>
      </w:r>
      <w:r w:rsidRPr="003D0F67">
        <w:t>)</w:t>
      </w:r>
      <w:r w:rsidRPr="003D0F67">
        <w:rPr>
          <w:rFonts w:hint="eastAsia"/>
        </w:rPr>
        <w:t>图示的含义；</w:t>
      </w:r>
    </w:p>
    <w:p w:rsidR="003D0F67" w:rsidRPr="003D0F67" w:rsidRDefault="003D0F67" w:rsidP="00DD71FE">
      <w:pPr>
        <w:pStyle w:val="af5"/>
      </w:pPr>
      <w:r w:rsidRPr="003D0F67">
        <w:rPr>
          <w:rFonts w:hint="eastAsia"/>
        </w:rPr>
        <w:t>应给出可能会出现的问题及注意事项；</w:t>
      </w:r>
    </w:p>
    <w:p w:rsidR="003D0F67" w:rsidRPr="003D0F67" w:rsidRDefault="003D0F67" w:rsidP="00DD71FE">
      <w:pPr>
        <w:pStyle w:val="af5"/>
      </w:pPr>
      <w:r w:rsidRPr="003D0F67">
        <w:rPr>
          <w:rFonts w:hint="eastAsia"/>
        </w:rPr>
        <w:t>有关口罩使用时间的建议；</w:t>
      </w:r>
    </w:p>
    <w:p w:rsidR="003D0F67" w:rsidRPr="003D0F67" w:rsidRDefault="003D0F67" w:rsidP="00DD71FE">
      <w:pPr>
        <w:pStyle w:val="af5"/>
      </w:pPr>
      <w:r w:rsidRPr="003D0F67">
        <w:rPr>
          <w:rFonts w:hint="eastAsia"/>
        </w:rPr>
        <w:t>执行标准号；</w:t>
      </w:r>
    </w:p>
    <w:p w:rsidR="003D0F67" w:rsidRPr="003D0F67" w:rsidRDefault="003D0F67" w:rsidP="00DD71FE">
      <w:pPr>
        <w:pStyle w:val="af5"/>
      </w:pPr>
      <w:r w:rsidRPr="003D0F67">
        <w:rPr>
          <w:rFonts w:hint="eastAsia"/>
        </w:rPr>
        <w:t>产品注册号。</w:t>
      </w:r>
    </w:p>
    <w:p w:rsidR="003D0F67" w:rsidRPr="003D0F67" w:rsidRDefault="003D0F67" w:rsidP="00DD71FE">
      <w:pPr>
        <w:pStyle w:val="affc"/>
        <w:spacing w:before="240" w:after="240"/>
      </w:pPr>
      <w:r w:rsidRPr="003D0F67">
        <w:rPr>
          <w:rFonts w:hint="eastAsia"/>
        </w:rPr>
        <w:t>包装和贮存</w:t>
      </w:r>
    </w:p>
    <w:p w:rsidR="003D0F67" w:rsidRPr="003D0F67" w:rsidRDefault="003D0F67" w:rsidP="00DD71FE">
      <w:pPr>
        <w:pStyle w:val="affd"/>
        <w:spacing w:before="120" w:after="120"/>
      </w:pPr>
      <w:r w:rsidRPr="003D0F67">
        <w:rPr>
          <w:rFonts w:hint="eastAsia"/>
        </w:rPr>
        <w:t>包装</w:t>
      </w:r>
    </w:p>
    <w:p w:rsidR="003D0F67" w:rsidRPr="003D0F67" w:rsidRDefault="003D0F67" w:rsidP="00DD71FE">
      <w:pPr>
        <w:pStyle w:val="afffffffff1"/>
      </w:pPr>
      <w:r w:rsidRPr="003D0F67">
        <w:rPr>
          <w:rFonts w:hint="eastAsia"/>
        </w:rPr>
        <w:t>口罩的包装应该能够防止机械损坏和使用前的污染。</w:t>
      </w:r>
    </w:p>
    <w:p w:rsidR="003D0F67" w:rsidRPr="003D0F67" w:rsidRDefault="003D0F67" w:rsidP="00DD71FE">
      <w:pPr>
        <w:pStyle w:val="afffffffff1"/>
      </w:pPr>
      <w:r w:rsidRPr="003D0F67">
        <w:rPr>
          <w:rFonts w:hint="eastAsia"/>
        </w:rPr>
        <w:t>口罩按数量装箱。</w:t>
      </w:r>
    </w:p>
    <w:p w:rsidR="003D0F67" w:rsidRPr="003D0F67" w:rsidRDefault="003D0F67" w:rsidP="00DD71FE">
      <w:pPr>
        <w:pStyle w:val="affd"/>
        <w:spacing w:before="120" w:after="120"/>
      </w:pPr>
      <w:r w:rsidRPr="003D0F67">
        <w:rPr>
          <w:rFonts w:hint="eastAsia"/>
        </w:rPr>
        <w:t>贮存</w:t>
      </w:r>
    </w:p>
    <w:p w:rsidR="002A1260" w:rsidRDefault="003D0F67" w:rsidP="00DD71FE">
      <w:pPr>
        <w:pStyle w:val="affffb"/>
        <w:ind w:firstLine="420"/>
      </w:pPr>
      <w:r w:rsidRPr="003D0F67">
        <w:rPr>
          <w:rFonts w:hint="eastAsia"/>
        </w:rPr>
        <w:t>按使用说明的规定进行。</w:t>
      </w:r>
    </w:p>
    <w:p w:rsidR="001D212F" w:rsidRDefault="001D212F" w:rsidP="00E60C63">
      <w:pPr>
        <w:pStyle w:val="affffb"/>
        <w:ind w:firstLine="420"/>
      </w:pPr>
    </w:p>
    <w:p w:rsidR="006419EF" w:rsidRDefault="006419EF" w:rsidP="001D212F">
      <w:pPr>
        <w:pStyle w:val="affffb"/>
        <w:ind w:firstLine="420"/>
        <w:sectPr w:rsidR="006419EF" w:rsidSect="009908A3">
          <w:pgSz w:w="11906" w:h="16838" w:code="9"/>
          <w:pgMar w:top="2410" w:right="1134" w:bottom="1134" w:left="1134" w:header="1418" w:footer="1134" w:gutter="284"/>
          <w:pgNumType w:start="1"/>
          <w:cols w:space="425"/>
          <w:formProt w:val="0"/>
          <w:docGrid w:linePitch="312"/>
        </w:sectPr>
      </w:pPr>
    </w:p>
    <w:p w:rsidR="006419EF" w:rsidRDefault="006419EF" w:rsidP="006419EF">
      <w:pPr>
        <w:pStyle w:val="aff3"/>
        <w:spacing w:before="60" w:after="120"/>
      </w:pPr>
      <w:bookmarkStart w:id="55" w:name="BookMark5"/>
      <w:bookmarkEnd w:id="22"/>
      <w:r>
        <w:lastRenderedPageBreak/>
        <w:br/>
      </w:r>
      <w:r>
        <w:rPr>
          <w:rFonts w:hint="eastAsia"/>
        </w:rPr>
        <w:t>（资料性）</w:t>
      </w:r>
      <w:r>
        <w:br/>
      </w:r>
      <w:r>
        <w:rPr>
          <w:rFonts w:hint="eastAsia"/>
        </w:rPr>
        <w:t>活性炭鉴别试验方法</w:t>
      </w:r>
    </w:p>
    <w:p w:rsidR="006419EF" w:rsidRPr="006419EF" w:rsidRDefault="006419EF" w:rsidP="006419EF">
      <w:pPr>
        <w:pStyle w:val="affffb"/>
        <w:ind w:firstLine="420"/>
      </w:pPr>
    </w:p>
    <w:p w:rsidR="006419EF" w:rsidRPr="006419EF" w:rsidRDefault="006419EF" w:rsidP="006419EF">
      <w:pPr>
        <w:pStyle w:val="aff4"/>
        <w:spacing w:before="120" w:after="120"/>
      </w:pPr>
      <w:r w:rsidRPr="006419EF">
        <w:rPr>
          <w:rFonts w:hint="eastAsia"/>
        </w:rPr>
        <w:t>显微镜鉴别试验</w:t>
      </w:r>
      <w:r w:rsidRPr="006419EF">
        <w:rPr>
          <w:vertAlign w:val="superscript"/>
        </w:rPr>
        <w:t>[4-6]</w:t>
      </w:r>
    </w:p>
    <w:p w:rsidR="006419EF" w:rsidRPr="006419EF" w:rsidRDefault="006419EF" w:rsidP="006419EF">
      <w:pPr>
        <w:pStyle w:val="aff5"/>
        <w:spacing w:before="120" w:after="120"/>
      </w:pPr>
      <w:r w:rsidRPr="006419EF">
        <w:rPr>
          <w:rFonts w:hint="eastAsia"/>
        </w:rPr>
        <w:t>实验仪器</w:t>
      </w:r>
    </w:p>
    <w:p w:rsidR="006419EF" w:rsidRPr="006419EF" w:rsidRDefault="006419EF" w:rsidP="006419EF">
      <w:pPr>
        <w:pStyle w:val="affffffffffb"/>
      </w:pPr>
      <w:r w:rsidRPr="006419EF">
        <w:rPr>
          <w:rFonts w:hint="eastAsia"/>
        </w:rPr>
        <w:t>偏振光显微镜</w:t>
      </w:r>
      <w:r w:rsidR="00433C8F">
        <w:rPr>
          <w:rFonts w:hint="eastAsia"/>
        </w:rPr>
        <w:t>。</w:t>
      </w:r>
    </w:p>
    <w:p w:rsidR="006419EF" w:rsidRPr="006419EF" w:rsidRDefault="006419EF" w:rsidP="006419EF">
      <w:pPr>
        <w:pStyle w:val="affffffffffb"/>
      </w:pPr>
      <w:r w:rsidRPr="006419EF">
        <w:rPr>
          <w:rFonts w:hint="eastAsia"/>
        </w:rPr>
        <w:t>活性炭</w:t>
      </w:r>
      <w:r w:rsidR="00433C8F">
        <w:rPr>
          <w:rFonts w:hint="eastAsia"/>
        </w:rPr>
        <w:t>。</w:t>
      </w:r>
      <w:r w:rsidRPr="006419EF">
        <w:t xml:space="preserve"> </w:t>
      </w:r>
    </w:p>
    <w:p w:rsidR="006419EF" w:rsidRPr="006419EF" w:rsidRDefault="006419EF" w:rsidP="006419EF">
      <w:pPr>
        <w:pStyle w:val="aff5"/>
        <w:spacing w:before="120" w:after="120"/>
      </w:pPr>
      <w:r w:rsidRPr="006419EF">
        <w:rPr>
          <w:rFonts w:hint="eastAsia"/>
        </w:rPr>
        <w:t>实验方法</w:t>
      </w:r>
    </w:p>
    <w:p w:rsidR="006419EF" w:rsidRPr="006419EF" w:rsidRDefault="006419EF" w:rsidP="006419EF">
      <w:pPr>
        <w:pStyle w:val="affffffffffb"/>
      </w:pPr>
      <w:r w:rsidRPr="006419EF">
        <w:rPr>
          <w:rFonts w:hint="eastAsia"/>
        </w:rPr>
        <w:t>将含活性炭的材料层置于载玻片上，盖上盖玻片，置显微镜载物台中央。</w:t>
      </w:r>
    </w:p>
    <w:p w:rsidR="006419EF" w:rsidRPr="006419EF" w:rsidRDefault="006419EF" w:rsidP="006419EF">
      <w:pPr>
        <w:pStyle w:val="affffffffffb"/>
      </w:pPr>
      <w:r w:rsidRPr="006419EF">
        <w:rPr>
          <w:rFonts w:hint="eastAsia"/>
        </w:rPr>
        <w:t>将偏振光显微镜的起偏镜和</w:t>
      </w:r>
      <w:proofErr w:type="gramStart"/>
      <w:r w:rsidRPr="006419EF">
        <w:rPr>
          <w:rFonts w:hint="eastAsia"/>
        </w:rPr>
        <w:t>检偏</w:t>
      </w:r>
      <w:proofErr w:type="gramEnd"/>
      <w:r w:rsidRPr="006419EF">
        <w:rPr>
          <w:rFonts w:hint="eastAsia"/>
        </w:rPr>
        <w:t>镜从光路中调出，观察被检样品的显微镜图像，活性炭颗粒应呈黑色不规则形，主体分明，边缘是细小颗粒，呈吸附、堆积状，不透明状。</w:t>
      </w:r>
    </w:p>
    <w:p w:rsidR="006419EF" w:rsidRPr="006419EF" w:rsidRDefault="006419EF" w:rsidP="006419EF">
      <w:pPr>
        <w:pStyle w:val="affffb"/>
        <w:ind w:firstLine="420"/>
      </w:pPr>
    </w:p>
    <w:p w:rsidR="006419EF" w:rsidRDefault="006419EF" w:rsidP="006419EF">
      <w:pPr>
        <w:pStyle w:val="affffb"/>
        <w:ind w:firstLine="420"/>
      </w:pPr>
    </w:p>
    <w:p w:rsidR="00F36D11" w:rsidRDefault="00F36D11" w:rsidP="006419EF">
      <w:pPr>
        <w:pStyle w:val="affffb"/>
        <w:ind w:firstLine="420"/>
        <w:sectPr w:rsidR="00F36D11" w:rsidSect="006419EF">
          <w:pgSz w:w="11906" w:h="16838" w:code="9"/>
          <w:pgMar w:top="2410" w:right="1134" w:bottom="1134" w:left="1134" w:header="1418" w:footer="1134" w:gutter="284"/>
          <w:cols w:space="425"/>
          <w:formProt w:val="0"/>
          <w:docGrid w:linePitch="312"/>
        </w:sectPr>
      </w:pPr>
    </w:p>
    <w:p w:rsidR="006419EF" w:rsidRDefault="006419EF" w:rsidP="00F36D11">
      <w:pPr>
        <w:pStyle w:val="af8"/>
        <w:rPr>
          <w:vanish w:val="0"/>
        </w:rPr>
      </w:pPr>
    </w:p>
    <w:p w:rsidR="00F36D11" w:rsidRDefault="00F36D11" w:rsidP="00F36D11">
      <w:pPr>
        <w:pStyle w:val="afe"/>
        <w:rPr>
          <w:vanish w:val="0"/>
        </w:rPr>
      </w:pPr>
    </w:p>
    <w:p w:rsidR="00F36D11" w:rsidRDefault="00F36D11" w:rsidP="00F36D11">
      <w:pPr>
        <w:pStyle w:val="aff3"/>
        <w:spacing w:before="60" w:after="120"/>
      </w:pPr>
      <w:r>
        <w:br/>
      </w:r>
      <w:r>
        <w:rPr>
          <w:rFonts w:hint="eastAsia"/>
        </w:rPr>
        <w:t>（资料性）</w:t>
      </w:r>
      <w:r>
        <w:br/>
      </w:r>
      <w:r>
        <w:rPr>
          <w:rFonts w:hint="eastAsia"/>
        </w:rPr>
        <w:t>净化性能测试方法</w:t>
      </w:r>
    </w:p>
    <w:p w:rsidR="00F36D11" w:rsidRPr="00F36D11" w:rsidRDefault="00F36D11" w:rsidP="00F36D11">
      <w:pPr>
        <w:pStyle w:val="affffb"/>
        <w:ind w:firstLine="420"/>
      </w:pPr>
    </w:p>
    <w:p w:rsidR="00F36D11" w:rsidRPr="00F36D11" w:rsidRDefault="00F36D11" w:rsidP="00F36D11">
      <w:pPr>
        <w:pStyle w:val="aff4"/>
        <w:spacing w:before="120" w:after="120"/>
      </w:pPr>
      <w:r w:rsidRPr="00F36D11">
        <w:rPr>
          <w:rFonts w:hint="eastAsia"/>
        </w:rPr>
        <w:t>试验准备</w:t>
      </w:r>
    </w:p>
    <w:p w:rsidR="00F36D11" w:rsidRPr="00F36D11" w:rsidRDefault="00F36D11" w:rsidP="00F36D11">
      <w:pPr>
        <w:pStyle w:val="aff5"/>
        <w:spacing w:before="120" w:after="120"/>
      </w:pPr>
      <w:r w:rsidRPr="00F36D11">
        <w:rPr>
          <w:rFonts w:hint="eastAsia"/>
        </w:rPr>
        <w:t>样品的准备</w:t>
      </w:r>
    </w:p>
    <w:p w:rsidR="00F36D11" w:rsidRPr="00F36D11" w:rsidRDefault="00F36D11" w:rsidP="00297EED">
      <w:pPr>
        <w:pStyle w:val="affffb"/>
        <w:ind w:firstLine="420"/>
      </w:pPr>
      <w:r w:rsidRPr="00F36D11">
        <w:rPr>
          <w:rFonts w:hint="eastAsia"/>
        </w:rPr>
        <w:t>在净化性能试验前，将样品放在</w:t>
      </w:r>
      <w:r w:rsidRPr="00F36D11">
        <w:t>(120</w:t>
      </w:r>
      <w:r w:rsidRPr="00F36D11">
        <w:t>±</w:t>
      </w:r>
      <w:r w:rsidRPr="00F36D11">
        <w:t>2)</w:t>
      </w:r>
      <w:r w:rsidRPr="00F36D11">
        <w:rPr>
          <w:rFonts w:hint="eastAsia"/>
        </w:rPr>
        <w:t>℃的干燥</w:t>
      </w:r>
      <w:r w:rsidRPr="00F36D11">
        <w:t>6h</w:t>
      </w:r>
      <w:r w:rsidRPr="00F36D11">
        <w:rPr>
          <w:rFonts w:hint="eastAsia"/>
        </w:rPr>
        <w:t>，在干燥器中自然冷却。</w:t>
      </w:r>
    </w:p>
    <w:p w:rsidR="00F36D11" w:rsidRPr="00F36D11" w:rsidRDefault="00F36D11" w:rsidP="00297EED">
      <w:pPr>
        <w:pStyle w:val="afff2"/>
      </w:pPr>
      <w:r w:rsidRPr="00F36D11">
        <w:rPr>
          <w:rFonts w:hint="eastAsia"/>
        </w:rPr>
        <w:t>对于有特殊要求的不耐高温的样品，按照使用说明操作。</w:t>
      </w:r>
    </w:p>
    <w:p w:rsidR="00F36D11" w:rsidRPr="00F36D11" w:rsidRDefault="00F36D11" w:rsidP="00BA27B3">
      <w:pPr>
        <w:pStyle w:val="aff5"/>
        <w:spacing w:before="120" w:after="120"/>
      </w:pPr>
      <w:r w:rsidRPr="00F36D11">
        <w:rPr>
          <w:rFonts w:hint="eastAsia"/>
        </w:rPr>
        <w:t>试验舱的准备</w:t>
      </w:r>
    </w:p>
    <w:p w:rsidR="00F36D11" w:rsidRPr="00F36D11" w:rsidRDefault="00F36D11" w:rsidP="00BA27B3">
      <w:pPr>
        <w:pStyle w:val="affffb"/>
        <w:ind w:firstLine="420"/>
      </w:pPr>
      <w:r w:rsidRPr="00F36D11">
        <w:rPr>
          <w:rFonts w:hint="eastAsia"/>
        </w:rPr>
        <w:t>实验舱应符合</w:t>
      </w:r>
      <w:r w:rsidRPr="00F36D11">
        <w:t>QB/T</w:t>
      </w:r>
      <w:r w:rsidR="00CD1B82">
        <w:t xml:space="preserve"> </w:t>
      </w:r>
      <w:r w:rsidRPr="00F36D11">
        <w:t>2761</w:t>
      </w:r>
      <w:r w:rsidRPr="00F36D11">
        <w:rPr>
          <w:rFonts w:hint="eastAsia"/>
        </w:rPr>
        <w:t>附录</w:t>
      </w:r>
      <w:r w:rsidRPr="00F36D11">
        <w:t>A</w:t>
      </w:r>
      <w:r w:rsidRPr="00F36D11">
        <w:rPr>
          <w:rFonts w:hint="eastAsia"/>
        </w:rPr>
        <w:t>的要求。用两个</w:t>
      </w:r>
      <w:r w:rsidRPr="00F36D11">
        <w:t>1.5m</w:t>
      </w:r>
      <w:r w:rsidRPr="00F36D11">
        <w:rPr>
          <w:rFonts w:hint="eastAsia"/>
        </w:rPr>
        <w:t>实验舱</w:t>
      </w:r>
      <w:r w:rsidRPr="00F36D11">
        <w:t>(A</w:t>
      </w:r>
      <w:r w:rsidRPr="00F36D11">
        <w:rPr>
          <w:rFonts w:hint="eastAsia"/>
        </w:rPr>
        <w:t>为空白舱，</w:t>
      </w:r>
      <w:r w:rsidRPr="00F36D11">
        <w:t>B</w:t>
      </w:r>
      <w:r w:rsidRPr="00F36D11">
        <w:rPr>
          <w:rFonts w:hint="eastAsia"/>
        </w:rPr>
        <w:t>为样品舱》进行测试。</w:t>
      </w:r>
    </w:p>
    <w:p w:rsidR="00F36D11" w:rsidRPr="00F36D11" w:rsidRDefault="00F36D11" w:rsidP="00BA27B3">
      <w:pPr>
        <w:pStyle w:val="aff4"/>
        <w:spacing w:before="120" w:after="120"/>
      </w:pPr>
      <w:r w:rsidRPr="00F36D11">
        <w:rPr>
          <w:rFonts w:hint="eastAsia"/>
        </w:rPr>
        <w:t>样品的放置</w:t>
      </w:r>
    </w:p>
    <w:p w:rsidR="00F36D11" w:rsidRPr="00F36D11" w:rsidRDefault="00F36D11" w:rsidP="00BA27B3">
      <w:pPr>
        <w:pStyle w:val="affffb"/>
        <w:ind w:firstLine="420"/>
      </w:pPr>
      <w:r w:rsidRPr="00F36D11">
        <w:rPr>
          <w:rFonts w:hint="eastAsia"/>
        </w:rPr>
        <w:t>称取</w:t>
      </w:r>
      <w:r w:rsidRPr="00F36D11">
        <w:t>1500g</w:t>
      </w:r>
      <w:r w:rsidRPr="00F36D11">
        <w:rPr>
          <w:rFonts w:hint="eastAsia"/>
        </w:rPr>
        <w:t>空气净化用活性炭均匀地平铺在</w:t>
      </w:r>
      <w:r w:rsidRPr="00F36D11">
        <w:t>6</w:t>
      </w:r>
      <w:r w:rsidRPr="00F36D11">
        <w:rPr>
          <w:rFonts w:hint="eastAsia"/>
        </w:rPr>
        <w:t>个托盘中托盘尺寸为</w:t>
      </w:r>
      <w:r w:rsidRPr="00F36D11">
        <w:t>300mm</w:t>
      </w:r>
      <w:r w:rsidRPr="00F36D11">
        <w:t>×</w:t>
      </w:r>
      <w:r w:rsidRPr="00F36D11">
        <w:t>250mm</w:t>
      </w:r>
      <w:r w:rsidRPr="00F36D11">
        <w:rPr>
          <w:rFonts w:hint="eastAsia"/>
        </w:rPr>
        <w:t>，将托盘并</w:t>
      </w:r>
    </w:p>
    <w:p w:rsidR="00F36D11" w:rsidRPr="00F36D11" w:rsidRDefault="00F36D11" w:rsidP="00F36D11">
      <w:pPr>
        <w:widowControl/>
        <w:tabs>
          <w:tab w:val="center" w:pos="4201"/>
          <w:tab w:val="right" w:leader="dot" w:pos="9298"/>
        </w:tabs>
        <w:autoSpaceDE w:val="0"/>
        <w:autoSpaceDN w:val="0"/>
        <w:adjustRightInd/>
        <w:spacing w:line="240" w:lineRule="auto"/>
        <w:ind w:firstLineChars="200" w:firstLine="420"/>
        <w:rPr>
          <w:rFonts w:ascii="Times New Roman" w:hAnsi="宋体"/>
          <w:kern w:val="0"/>
          <w:szCs w:val="20"/>
        </w:rPr>
      </w:pPr>
      <w:r w:rsidRPr="00F36D11">
        <w:rPr>
          <w:rFonts w:ascii="Times New Roman" w:hAnsi="宋体" w:hint="eastAsia"/>
          <w:kern w:val="0"/>
          <w:szCs w:val="20"/>
        </w:rPr>
        <w:t>排放在样品舱底部。也可使用其他尺寸的托盘，但应保证样品平铺总面积为</w:t>
      </w:r>
      <w:r w:rsidRPr="00F36D11">
        <w:rPr>
          <w:rFonts w:ascii="Times New Roman" w:hAnsi="宋体"/>
          <w:kern w:val="0"/>
          <w:szCs w:val="20"/>
        </w:rPr>
        <w:t>0.45m</w:t>
      </w:r>
      <w:r w:rsidRPr="00F36D11">
        <w:rPr>
          <w:rFonts w:ascii="Times New Roman" w:hAnsi="宋体" w:hint="eastAsia"/>
          <w:kern w:val="0"/>
          <w:szCs w:val="20"/>
        </w:rPr>
        <w:t>。</w:t>
      </w:r>
    </w:p>
    <w:p w:rsidR="00F36D11" w:rsidRPr="00F36D11" w:rsidRDefault="00F36D11" w:rsidP="00BA27B3">
      <w:pPr>
        <w:pStyle w:val="aff4"/>
        <w:spacing w:before="120" w:after="120"/>
      </w:pPr>
      <w:r w:rsidRPr="00F36D11">
        <w:rPr>
          <w:rFonts w:hint="eastAsia"/>
        </w:rPr>
        <w:t>污染物的准备</w:t>
      </w:r>
    </w:p>
    <w:p w:rsidR="00F36D11" w:rsidRPr="00F36D11" w:rsidRDefault="00F36D11" w:rsidP="00BA27B3">
      <w:pPr>
        <w:pStyle w:val="affffb"/>
        <w:ind w:firstLine="420"/>
      </w:pPr>
      <w:r w:rsidRPr="00F36D11">
        <w:rPr>
          <w:rFonts w:hint="eastAsia"/>
        </w:rPr>
        <w:t>用气态污染物发生装置将一定量分析纯化学试剂</w:t>
      </w:r>
      <w:r w:rsidRPr="00F36D11">
        <w:t>(</w:t>
      </w:r>
      <w:r w:rsidRPr="00F36D11">
        <w:rPr>
          <w:rFonts w:hint="eastAsia"/>
        </w:rPr>
        <w:t>气体或液体</w:t>
      </w:r>
      <w:r w:rsidRPr="00F36D11">
        <w:t>)</w:t>
      </w:r>
      <w:r w:rsidRPr="00F36D11">
        <w:rPr>
          <w:rFonts w:hint="eastAsia"/>
        </w:rPr>
        <w:t>释放至环境试验舱内，使舱内染物初始浓度为</w:t>
      </w:r>
      <w:r w:rsidRPr="00F36D11">
        <w:t>10S+1S</w:t>
      </w:r>
      <w:r w:rsidRPr="00F36D11">
        <w:rPr>
          <w:rFonts w:hint="eastAsia"/>
        </w:rPr>
        <w:t>，</w:t>
      </w:r>
      <w:r w:rsidRPr="00F36D11">
        <w:t>S</w:t>
      </w:r>
      <w:r w:rsidRPr="00F36D11">
        <w:rPr>
          <w:rFonts w:hint="eastAsia"/>
        </w:rPr>
        <w:t>为</w:t>
      </w:r>
      <w:r w:rsidRPr="00F36D11">
        <w:t>GB/T</w:t>
      </w:r>
      <w:r w:rsidR="00CD1B82">
        <w:t xml:space="preserve"> </w:t>
      </w:r>
      <w:r w:rsidRPr="00F36D11">
        <w:t>18883</w:t>
      </w:r>
      <w:r w:rsidRPr="00F36D11">
        <w:rPr>
          <w:rFonts w:hint="eastAsia"/>
        </w:rPr>
        <w:t>中规定的化学污染物限值。</w:t>
      </w:r>
    </w:p>
    <w:p w:rsidR="00F36D11" w:rsidRPr="00F36D11" w:rsidRDefault="00F36D11" w:rsidP="00BA27B3">
      <w:pPr>
        <w:pStyle w:val="aff4"/>
        <w:spacing w:before="120" w:after="120"/>
      </w:pPr>
      <w:r w:rsidRPr="00F36D11">
        <w:rPr>
          <w:rFonts w:hint="eastAsia"/>
        </w:rPr>
        <w:t>试验步骤</w:t>
      </w:r>
    </w:p>
    <w:p w:rsidR="00F36D11" w:rsidRPr="00F36D11" w:rsidRDefault="00F36D11" w:rsidP="00BA27B3">
      <w:pPr>
        <w:pStyle w:val="affffb"/>
        <w:ind w:firstLine="420"/>
      </w:pPr>
      <w:r w:rsidRPr="00F36D11">
        <w:rPr>
          <w:rFonts w:hint="eastAsia"/>
        </w:rPr>
        <w:t>依据</w:t>
      </w:r>
      <w:r w:rsidRPr="00F36D11">
        <w:t>QB/T</w:t>
      </w:r>
      <w:r w:rsidR="00BA27B3">
        <w:t xml:space="preserve"> </w:t>
      </w:r>
      <w:r w:rsidRPr="00F36D11">
        <w:t>2761</w:t>
      </w:r>
      <w:r w:rsidRPr="00F36D11">
        <w:rPr>
          <w:rFonts w:hint="eastAsia"/>
        </w:rPr>
        <w:t>中规定的方法执行。</w:t>
      </w:r>
    </w:p>
    <w:p w:rsidR="00F36D11" w:rsidRPr="00F36D11" w:rsidRDefault="00F36D11" w:rsidP="00BA27B3">
      <w:pPr>
        <w:pStyle w:val="affffffffffa"/>
      </w:pPr>
      <w:r w:rsidRPr="00F36D11">
        <w:rPr>
          <w:rFonts w:hint="eastAsia"/>
        </w:rPr>
        <w:t>将未经处理的基纸悬挂于空白试验舱</w:t>
      </w:r>
      <w:r w:rsidRPr="00F36D11">
        <w:t>A</w:t>
      </w:r>
      <w:r w:rsidRPr="00F36D11">
        <w:rPr>
          <w:rFonts w:hint="eastAsia"/>
        </w:rPr>
        <w:t>中，再将经过喷涂净化材料的基纸悬挂于试验舱</w:t>
      </w:r>
      <w:r w:rsidRPr="00F36D11">
        <w:t>B</w:t>
      </w:r>
      <w:r w:rsidRPr="00F36D11">
        <w:rPr>
          <w:rFonts w:hint="eastAsia"/>
        </w:rPr>
        <w:t>中；或将待测净化器样机放置于试验舱</w:t>
      </w:r>
      <w:r w:rsidRPr="00F36D11">
        <w:t>B</w:t>
      </w:r>
      <w:r w:rsidRPr="00F36D11">
        <w:rPr>
          <w:rFonts w:hint="eastAsia"/>
        </w:rPr>
        <w:t>中间部位。</w:t>
      </w:r>
    </w:p>
    <w:p w:rsidR="00F36D11" w:rsidRPr="00F36D11" w:rsidRDefault="00F36D11" w:rsidP="00BA27B3">
      <w:pPr>
        <w:pStyle w:val="affffffffffa"/>
      </w:pPr>
      <w:r w:rsidRPr="00F36D11">
        <w:rPr>
          <w:rFonts w:hint="eastAsia"/>
        </w:rPr>
        <w:t>将装有配好的污染物释放源</w:t>
      </w:r>
      <w:r w:rsidRPr="00F36D11">
        <w:t>A</w:t>
      </w:r>
      <w:r w:rsidRPr="00F36D11">
        <w:rPr>
          <w:rFonts w:hint="eastAsia"/>
        </w:rPr>
        <w:t>和</w:t>
      </w:r>
      <w:r w:rsidRPr="00F36D11">
        <w:t>B</w:t>
      </w:r>
      <w:r w:rsidRPr="00F36D11">
        <w:rPr>
          <w:rFonts w:hint="eastAsia"/>
        </w:rPr>
        <w:t>的容器分别放置于空白试验舱</w:t>
      </w:r>
      <w:r w:rsidRPr="00F36D11">
        <w:t>A</w:t>
      </w:r>
      <w:r w:rsidRPr="00F36D11">
        <w:rPr>
          <w:rFonts w:hint="eastAsia"/>
        </w:rPr>
        <w:t>和样品试验舱</w:t>
      </w:r>
      <w:r w:rsidRPr="00F36D11">
        <w:t>B</w:t>
      </w:r>
      <w:r w:rsidRPr="00F36D11">
        <w:rPr>
          <w:rFonts w:hint="eastAsia"/>
        </w:rPr>
        <w:t>中，立即关闭舱门。</w:t>
      </w:r>
    </w:p>
    <w:p w:rsidR="00F36D11" w:rsidRPr="00F36D11" w:rsidRDefault="00F36D11" w:rsidP="00BA27B3">
      <w:pPr>
        <w:pStyle w:val="affffffffffa"/>
      </w:pPr>
      <w:r w:rsidRPr="00F36D11">
        <w:rPr>
          <w:rFonts w:hint="eastAsia"/>
        </w:rPr>
        <w:t>开启空白试验舱</w:t>
      </w:r>
      <w:r w:rsidRPr="00F36D11">
        <w:t>A</w:t>
      </w:r>
      <w:r w:rsidRPr="00F36D11">
        <w:rPr>
          <w:rFonts w:hint="eastAsia"/>
        </w:rPr>
        <w:t>及样品试验舱</w:t>
      </w:r>
      <w:r w:rsidRPr="00F36D11">
        <w:t>B</w:t>
      </w:r>
      <w:r w:rsidRPr="00F36D11">
        <w:rPr>
          <w:rFonts w:hint="eastAsia"/>
        </w:rPr>
        <w:t>的风扇，搅拌</w:t>
      </w:r>
      <w:r w:rsidRPr="00F36D11">
        <w:t>1min</w:t>
      </w:r>
      <w:r w:rsidRPr="00F36D11">
        <w:rPr>
          <w:rFonts w:hint="eastAsia"/>
        </w:rPr>
        <w:t>，使舱内空气与释放源释放的污染物混匀后，同时关闭风扇，对空白舱内进行空气采样，测定空白舱内空气中污染物浓度值为初始浓度，记作</w:t>
      </w:r>
      <w:r w:rsidRPr="00F36D11">
        <w:t>Co</w:t>
      </w:r>
      <w:r w:rsidRPr="00F36D11">
        <w:rPr>
          <w:rFonts w:hint="eastAsia"/>
        </w:rPr>
        <w:t>。</w:t>
      </w:r>
    </w:p>
    <w:p w:rsidR="00F36D11" w:rsidRPr="00F36D11" w:rsidRDefault="00F36D11" w:rsidP="00BA27B3">
      <w:pPr>
        <w:pStyle w:val="affffffffffa"/>
      </w:pPr>
      <w:r w:rsidRPr="00F36D11">
        <w:t>24h</w:t>
      </w:r>
      <w:r w:rsidRPr="00F36D11">
        <w:rPr>
          <w:rFonts w:hint="eastAsia"/>
        </w:rPr>
        <w:t>后对两舱内空气污染物的浓度进行采样，分析测试，即为某一时间段内</w:t>
      </w:r>
      <w:r w:rsidRPr="00F36D11">
        <w:t>A</w:t>
      </w:r>
      <w:r w:rsidRPr="00F36D11">
        <w:rPr>
          <w:rFonts w:hint="eastAsia"/>
        </w:rPr>
        <w:t>、</w:t>
      </w:r>
      <w:r w:rsidRPr="00F36D11">
        <w:t>B</w:t>
      </w:r>
      <w:r w:rsidRPr="00F36D11">
        <w:rPr>
          <w:rFonts w:hint="eastAsia"/>
        </w:rPr>
        <w:t>舱的浓度值，记作</w:t>
      </w:r>
      <w:r w:rsidRPr="00F36D11">
        <w:t>C</w:t>
      </w:r>
      <w:r w:rsidRPr="00F36D11">
        <w:rPr>
          <w:vertAlign w:val="subscript"/>
        </w:rPr>
        <w:t>A</w:t>
      </w:r>
      <w:r w:rsidRPr="00F36D11">
        <w:rPr>
          <w:rFonts w:hint="eastAsia"/>
        </w:rPr>
        <w:t>与</w:t>
      </w:r>
      <w:r w:rsidRPr="00F36D11">
        <w:t>C</w:t>
      </w:r>
      <w:r w:rsidRPr="00F36D11">
        <w:rPr>
          <w:vertAlign w:val="subscript"/>
        </w:rPr>
        <w:t>B</w:t>
      </w:r>
      <w:r w:rsidRPr="00F36D11">
        <w:rPr>
          <w:rFonts w:hint="eastAsia"/>
        </w:rPr>
        <w:t>。</w:t>
      </w:r>
    </w:p>
    <w:p w:rsidR="00F36D11" w:rsidRPr="00F36D11" w:rsidRDefault="00F36D11" w:rsidP="009A48F2">
      <w:pPr>
        <w:pStyle w:val="aff4"/>
        <w:spacing w:before="120" w:after="120"/>
      </w:pPr>
      <w:r w:rsidRPr="00F36D11">
        <w:rPr>
          <w:rFonts w:hint="eastAsia"/>
        </w:rPr>
        <w:t>采样及采样结果分析</w:t>
      </w:r>
    </w:p>
    <w:p w:rsidR="00F36D11" w:rsidRPr="00F36D11" w:rsidRDefault="00F36D11" w:rsidP="009A48F2">
      <w:pPr>
        <w:pStyle w:val="affffb"/>
        <w:ind w:firstLine="420"/>
      </w:pPr>
      <w:r w:rsidRPr="00F36D11">
        <w:rPr>
          <w:rFonts w:hint="eastAsia"/>
        </w:rPr>
        <w:t>依据</w:t>
      </w:r>
      <w:r w:rsidRPr="00F36D11">
        <w:t>QB/T</w:t>
      </w:r>
      <w:r w:rsidR="009A48F2">
        <w:t xml:space="preserve"> </w:t>
      </w:r>
      <w:r w:rsidRPr="00F36D11">
        <w:t>271</w:t>
      </w:r>
      <w:r w:rsidRPr="00F36D11">
        <w:rPr>
          <w:rFonts w:hint="eastAsia"/>
        </w:rPr>
        <w:t>中规定的方法执行。</w:t>
      </w:r>
    </w:p>
    <w:p w:rsidR="00F36D11" w:rsidRPr="00F36D11" w:rsidRDefault="00F36D11" w:rsidP="009A48F2">
      <w:pPr>
        <w:pStyle w:val="aff5"/>
        <w:spacing w:before="120" w:after="120"/>
      </w:pPr>
      <w:r w:rsidRPr="00F36D11">
        <w:rPr>
          <w:rFonts w:hint="eastAsia"/>
        </w:rPr>
        <w:t>活性炭采样方法</w:t>
      </w:r>
    </w:p>
    <w:p w:rsidR="00F36D11" w:rsidRPr="00F36D11" w:rsidRDefault="00F36D11" w:rsidP="009A48F2">
      <w:pPr>
        <w:pStyle w:val="affffb"/>
        <w:ind w:firstLine="420"/>
      </w:pPr>
      <w:r w:rsidRPr="00F36D11">
        <w:rPr>
          <w:rFonts w:hint="eastAsia"/>
        </w:rPr>
        <w:t>在采样点打开活性炭管，一端与试验舱采样管口连接，另一端与空气采样器入气口连接</w:t>
      </w:r>
      <w:r w:rsidRPr="00F36D11">
        <w:t>(</w:t>
      </w:r>
      <w:r w:rsidRPr="00F36D11">
        <w:rPr>
          <w:rFonts w:hint="eastAsia"/>
        </w:rPr>
        <w:t>连接时注意采样管的箭头方向</w:t>
      </w:r>
      <w:r w:rsidRPr="00F36D11">
        <w:t>)</w:t>
      </w:r>
      <w:r w:rsidRPr="00F36D11">
        <w:rPr>
          <w:rFonts w:hint="eastAsia"/>
        </w:rPr>
        <w:t>，以</w:t>
      </w:r>
      <w:r w:rsidRPr="00F36D11">
        <w:t>0.5 L/min</w:t>
      </w:r>
      <w:r w:rsidRPr="00F36D11">
        <w:rPr>
          <w:rFonts w:hint="eastAsia"/>
        </w:rPr>
        <w:t>的速度，抽取</w:t>
      </w:r>
      <w:r w:rsidRPr="00F36D11">
        <w:t>10 L</w:t>
      </w:r>
      <w:r w:rsidRPr="00F36D11">
        <w:rPr>
          <w:rFonts w:hint="eastAsia"/>
        </w:rPr>
        <w:t>空气。采样后，将采样管的两端套上塑料帽，并立即将试验舱的采样管口封闭，记录采样时的温度和大气压力。</w:t>
      </w:r>
    </w:p>
    <w:p w:rsidR="00F36D11" w:rsidRPr="00F36D11" w:rsidRDefault="00F36D11" w:rsidP="009A48F2">
      <w:pPr>
        <w:pStyle w:val="aff5"/>
        <w:spacing w:before="120" w:after="120"/>
      </w:pPr>
      <w:r w:rsidRPr="00F36D11">
        <w:rPr>
          <w:rFonts w:hint="eastAsia"/>
        </w:rPr>
        <w:t>采样结果分析</w:t>
      </w:r>
    </w:p>
    <w:p w:rsidR="00F36D11" w:rsidRPr="009A48F2" w:rsidRDefault="00F36D11" w:rsidP="009A48F2">
      <w:pPr>
        <w:pStyle w:val="affffb"/>
        <w:ind w:firstLine="420"/>
        <w:rPr>
          <w:rFonts w:hAnsi="宋体"/>
        </w:rPr>
      </w:pPr>
      <w:r w:rsidRPr="009A48F2">
        <w:rPr>
          <w:rFonts w:hAnsi="宋体" w:hint="eastAsia"/>
        </w:rPr>
        <w:t>污染物甲醛的检测方法按</w:t>
      </w:r>
      <w:r w:rsidRPr="009A48F2">
        <w:rPr>
          <w:rFonts w:hAnsi="宋体"/>
        </w:rPr>
        <w:t>GB/T 16129—1995</w:t>
      </w:r>
      <w:r w:rsidRPr="009A48F2">
        <w:rPr>
          <w:rFonts w:hAnsi="宋体" w:hint="eastAsia"/>
        </w:rPr>
        <w:t>或</w:t>
      </w:r>
      <w:r w:rsidRPr="009A48F2">
        <w:rPr>
          <w:rFonts w:hAnsi="宋体"/>
        </w:rPr>
        <w:t>GB/T 18204.26-2000</w:t>
      </w:r>
      <w:r w:rsidRPr="009A48F2">
        <w:rPr>
          <w:rFonts w:hAnsi="宋体" w:hint="eastAsia"/>
        </w:rPr>
        <w:t>进行；苯及苯系物的检测方</w:t>
      </w:r>
    </w:p>
    <w:p w:rsidR="00F36D11" w:rsidRPr="00F36D11" w:rsidRDefault="00F36D11" w:rsidP="00F36D11">
      <w:pPr>
        <w:widowControl/>
        <w:tabs>
          <w:tab w:val="center" w:pos="4201"/>
          <w:tab w:val="right" w:leader="dot" w:pos="9298"/>
        </w:tabs>
        <w:autoSpaceDE w:val="0"/>
        <w:autoSpaceDN w:val="0"/>
        <w:adjustRightInd/>
        <w:spacing w:line="240" w:lineRule="auto"/>
        <w:ind w:firstLineChars="200" w:firstLine="420"/>
        <w:rPr>
          <w:rFonts w:ascii="宋体" w:hAnsi="宋体"/>
          <w:kern w:val="0"/>
          <w:szCs w:val="20"/>
        </w:rPr>
      </w:pPr>
      <w:r w:rsidRPr="00F36D11">
        <w:rPr>
          <w:rFonts w:ascii="宋体" w:hAnsi="宋体" w:hint="eastAsia"/>
          <w:kern w:val="0"/>
          <w:szCs w:val="20"/>
        </w:rPr>
        <w:t>法按</w:t>
      </w:r>
      <w:r w:rsidRPr="00F36D11">
        <w:rPr>
          <w:rFonts w:ascii="宋体" w:hAnsi="宋体"/>
          <w:kern w:val="0"/>
          <w:szCs w:val="20"/>
        </w:rPr>
        <w:t>GB/T</w:t>
      </w:r>
      <w:r w:rsidR="009A48F2" w:rsidRPr="009A48F2">
        <w:rPr>
          <w:rFonts w:ascii="宋体" w:hAnsi="宋体"/>
          <w:kern w:val="0"/>
          <w:szCs w:val="20"/>
        </w:rPr>
        <w:t xml:space="preserve"> </w:t>
      </w:r>
      <w:r w:rsidRPr="00F36D11">
        <w:rPr>
          <w:rFonts w:ascii="宋体" w:hAnsi="宋体"/>
          <w:kern w:val="0"/>
          <w:szCs w:val="20"/>
        </w:rPr>
        <w:t>11737-1989</w:t>
      </w:r>
      <w:r w:rsidRPr="00F36D11">
        <w:rPr>
          <w:rFonts w:ascii="宋体" w:hAnsi="宋体" w:hint="eastAsia"/>
          <w:kern w:val="0"/>
          <w:szCs w:val="20"/>
        </w:rPr>
        <w:t>进行；其他污染物的检测可按</w:t>
      </w:r>
      <w:r w:rsidRPr="00F36D11">
        <w:rPr>
          <w:rFonts w:ascii="宋体" w:hAnsi="宋体"/>
          <w:kern w:val="0"/>
          <w:szCs w:val="20"/>
        </w:rPr>
        <w:t xml:space="preserve"> GB/T 18883-2002</w:t>
      </w:r>
      <w:r w:rsidRPr="00F36D11">
        <w:rPr>
          <w:rFonts w:ascii="宋体" w:hAnsi="宋体" w:hint="eastAsia"/>
          <w:kern w:val="0"/>
          <w:szCs w:val="20"/>
        </w:rPr>
        <w:t>进行。</w:t>
      </w:r>
    </w:p>
    <w:p w:rsidR="00F36D11" w:rsidRPr="00F36D11" w:rsidRDefault="00F36D11" w:rsidP="009A48F2">
      <w:pPr>
        <w:pStyle w:val="aff4"/>
        <w:spacing w:before="120" w:after="120"/>
      </w:pPr>
      <w:r w:rsidRPr="00F36D11">
        <w:rPr>
          <w:rFonts w:hint="eastAsia"/>
        </w:rPr>
        <w:t>对污染物净化效率的计算</w:t>
      </w:r>
    </w:p>
    <w:p w:rsidR="00F36D11" w:rsidRPr="00F36D11" w:rsidRDefault="00F36D11" w:rsidP="009A48F2">
      <w:pPr>
        <w:pStyle w:val="affffb"/>
        <w:ind w:firstLine="420"/>
      </w:pPr>
      <w:r w:rsidRPr="00F36D11">
        <w:rPr>
          <w:rFonts w:hint="eastAsia"/>
        </w:rPr>
        <w:t>依据</w:t>
      </w:r>
      <w:r w:rsidRPr="00F36D11">
        <w:t>QB/T</w:t>
      </w:r>
      <w:r w:rsidR="009A48F2">
        <w:t xml:space="preserve"> </w:t>
      </w:r>
      <w:r w:rsidRPr="00F36D11">
        <w:t>2761</w:t>
      </w:r>
      <w:r w:rsidRPr="00F36D11">
        <w:rPr>
          <w:rFonts w:hint="eastAsia"/>
        </w:rPr>
        <w:t>中规定的方法执行。</w:t>
      </w:r>
    </w:p>
    <w:p w:rsidR="00F36D11" w:rsidRPr="00F36D11" w:rsidRDefault="00F36D11" w:rsidP="004F0D80">
      <w:pPr>
        <w:pStyle w:val="affffffffffa"/>
      </w:pPr>
      <w:r w:rsidRPr="00F36D11">
        <w:rPr>
          <w:rFonts w:hint="eastAsia"/>
        </w:rPr>
        <w:lastRenderedPageBreak/>
        <w:t>被动式净化材料对污染物去除率可按式</w:t>
      </w:r>
      <w:r w:rsidRPr="00F36D11">
        <w:t>(</w:t>
      </w:r>
      <w:r w:rsidR="004F0D80">
        <w:t>B.</w:t>
      </w:r>
      <w:r w:rsidRPr="00F36D11">
        <w:t>1)</w:t>
      </w:r>
      <w:r w:rsidRPr="00F36D11">
        <w:rPr>
          <w:rFonts w:hint="eastAsia"/>
        </w:rPr>
        <w:t>计算。</w:t>
      </w:r>
    </w:p>
    <w:p w:rsidR="00F36D11" w:rsidRPr="00F36D11" w:rsidRDefault="00F36D11" w:rsidP="004F0D80">
      <w:pPr>
        <w:widowControl/>
        <w:tabs>
          <w:tab w:val="center" w:pos="4201"/>
          <w:tab w:val="right" w:leader="dot" w:pos="9298"/>
        </w:tabs>
        <w:autoSpaceDE w:val="0"/>
        <w:autoSpaceDN w:val="0"/>
        <w:adjustRightInd/>
        <w:spacing w:line="240" w:lineRule="auto"/>
        <w:ind w:firstLineChars="200" w:firstLine="420"/>
        <w:jc w:val="right"/>
        <w:textAlignment w:val="center"/>
        <w:rPr>
          <w:rFonts w:ascii="宋体" w:hAnsi="宋体"/>
          <w:kern w:val="0"/>
          <w:szCs w:val="20"/>
        </w:rPr>
      </w:pPr>
      <w:r w:rsidRPr="00F36D11">
        <w:rPr>
          <w:rFonts w:ascii="宋体" w:hAnsi="宋体"/>
          <w:noProof/>
          <w:kern w:val="0"/>
          <w:szCs w:val="20"/>
        </w:rPr>
        <w:drawing>
          <wp:inline distT="0" distB="0" distL="0" distR="0" wp14:anchorId="4EE22063" wp14:editId="54016130">
            <wp:extent cx="1121410" cy="440055"/>
            <wp:effectExtent l="0" t="0" r="2540" b="0"/>
            <wp:docPr id="3" name="图片 3" descr="610ad7526796b6e676ea0a1b073da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610ad7526796b6e676ea0a1b073da3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21410" cy="440055"/>
                    </a:xfrm>
                    <a:prstGeom prst="rect">
                      <a:avLst/>
                    </a:prstGeom>
                    <a:noFill/>
                    <a:ln>
                      <a:noFill/>
                    </a:ln>
                  </pic:spPr>
                </pic:pic>
              </a:graphicData>
            </a:graphic>
          </wp:inline>
        </w:drawing>
      </w:r>
      <w:r w:rsidR="004F0D80">
        <w:rPr>
          <w:rFonts w:ascii="宋体" w:hAnsi="宋体"/>
          <w:kern w:val="0"/>
          <w:szCs w:val="20"/>
        </w:rPr>
        <w:t>…………………………</w:t>
      </w:r>
      <w:r w:rsidRPr="00F36D11">
        <w:rPr>
          <w:rFonts w:ascii="宋体" w:hAnsi="宋体"/>
          <w:kern w:val="0"/>
          <w:szCs w:val="20"/>
        </w:rPr>
        <w:t>……</w:t>
      </w:r>
      <w:proofErr w:type="gramStart"/>
      <w:r w:rsidRPr="00F36D11">
        <w:rPr>
          <w:rFonts w:ascii="宋体" w:hAnsi="宋体"/>
          <w:kern w:val="0"/>
          <w:szCs w:val="20"/>
        </w:rPr>
        <w:t>…(</w:t>
      </w:r>
      <w:proofErr w:type="gramEnd"/>
      <w:r w:rsidR="004F0D80" w:rsidRPr="004F0D80">
        <w:rPr>
          <w:rFonts w:ascii="宋体" w:hAnsi="宋体"/>
          <w:kern w:val="0"/>
          <w:szCs w:val="20"/>
        </w:rPr>
        <w:t>B.</w:t>
      </w:r>
      <w:r w:rsidRPr="00F36D11">
        <w:rPr>
          <w:rFonts w:ascii="宋体" w:hAnsi="宋体"/>
          <w:kern w:val="0"/>
          <w:szCs w:val="20"/>
        </w:rPr>
        <w:t>1)</w:t>
      </w:r>
    </w:p>
    <w:p w:rsidR="00F36D11" w:rsidRPr="00F36D11" w:rsidRDefault="00F36D11" w:rsidP="004F0D80">
      <w:pPr>
        <w:pStyle w:val="affffb"/>
        <w:ind w:firstLine="420"/>
      </w:pPr>
      <w:r w:rsidRPr="00F36D11">
        <w:rPr>
          <w:rFonts w:hint="eastAsia"/>
        </w:rPr>
        <w:t>式中：</w:t>
      </w:r>
    </w:p>
    <w:p w:rsidR="00F36D11" w:rsidRPr="00F36D11" w:rsidRDefault="00F36D11" w:rsidP="004F0D80">
      <w:pPr>
        <w:pStyle w:val="affffb"/>
        <w:ind w:firstLine="420"/>
      </w:pPr>
      <w:r w:rsidRPr="004F0D80">
        <w:rPr>
          <w:i/>
        </w:rPr>
        <w:t>y</w:t>
      </w:r>
      <w:r w:rsidRPr="00F36D11">
        <w:t>——</w:t>
      </w:r>
      <w:r w:rsidRPr="00F36D11">
        <w:rPr>
          <w:rFonts w:hint="eastAsia"/>
        </w:rPr>
        <w:t>去除率，</w:t>
      </w:r>
      <w:r w:rsidRPr="00F36D11">
        <w:t>%</w:t>
      </w:r>
      <w:r w:rsidRPr="00F36D11">
        <w:rPr>
          <w:rFonts w:hint="eastAsia"/>
        </w:rPr>
        <w:t>；</w:t>
      </w:r>
    </w:p>
    <w:p w:rsidR="00F36D11" w:rsidRPr="00F36D11" w:rsidRDefault="00F36D11" w:rsidP="004F0D80">
      <w:pPr>
        <w:pStyle w:val="affffb"/>
        <w:ind w:firstLine="420"/>
      </w:pPr>
      <w:r w:rsidRPr="004F0D80">
        <w:rPr>
          <w:i/>
        </w:rPr>
        <w:t>C</w:t>
      </w:r>
      <w:r w:rsidRPr="00F36D11">
        <w:rPr>
          <w:vertAlign w:val="subscript"/>
        </w:rPr>
        <w:t>A</w:t>
      </w:r>
      <w:r w:rsidRPr="00F36D11">
        <w:t>——</w:t>
      </w:r>
      <w:r w:rsidRPr="00F36D11">
        <w:rPr>
          <w:rFonts w:hint="eastAsia"/>
        </w:rPr>
        <w:t>空白试验舱污染物浓度值，</w:t>
      </w:r>
      <w:r w:rsidRPr="00F36D11">
        <w:t>mg/m</w:t>
      </w:r>
      <w:r w:rsidRPr="00F36D11">
        <w:rPr>
          <w:vertAlign w:val="superscript"/>
        </w:rPr>
        <w:t>3</w:t>
      </w:r>
      <w:r w:rsidRPr="00F36D11">
        <w:rPr>
          <w:rFonts w:hint="eastAsia"/>
        </w:rPr>
        <w:t>；</w:t>
      </w:r>
    </w:p>
    <w:p w:rsidR="00F36D11" w:rsidRPr="00F36D11" w:rsidRDefault="00F36D11" w:rsidP="004F0D80">
      <w:pPr>
        <w:pStyle w:val="affffb"/>
        <w:ind w:firstLine="420"/>
        <w:rPr>
          <w:vertAlign w:val="superscript"/>
        </w:rPr>
      </w:pPr>
      <w:r w:rsidRPr="004F0D80">
        <w:rPr>
          <w:i/>
        </w:rPr>
        <w:t>C</w:t>
      </w:r>
      <w:r w:rsidRPr="00F36D11">
        <w:rPr>
          <w:vertAlign w:val="subscript"/>
        </w:rPr>
        <w:t>B</w:t>
      </w:r>
      <w:r w:rsidRPr="00F36D11">
        <w:t>——</w:t>
      </w:r>
      <w:r w:rsidRPr="00F36D11">
        <w:rPr>
          <w:rFonts w:hint="eastAsia"/>
        </w:rPr>
        <w:t>样品试验舱污染物浓度值，</w:t>
      </w:r>
      <w:r w:rsidRPr="00F36D11">
        <w:t>mg/m</w:t>
      </w:r>
      <w:r w:rsidRPr="00F36D11">
        <w:rPr>
          <w:vertAlign w:val="superscript"/>
        </w:rPr>
        <w:t>3</w:t>
      </w:r>
      <w:r w:rsidRPr="00F36D11">
        <w:rPr>
          <w:rFonts w:hint="eastAsia"/>
        </w:rPr>
        <w:t>。</w:t>
      </w:r>
    </w:p>
    <w:p w:rsidR="00F36D11" w:rsidRDefault="00F36D11" w:rsidP="004F0D80">
      <w:pPr>
        <w:pStyle w:val="affffffffffa"/>
      </w:pPr>
      <w:r w:rsidRPr="00F36D11">
        <w:rPr>
          <w:rFonts w:hint="eastAsia"/>
        </w:rPr>
        <w:t>进行第三次、第四次采样，也可依此公式计算不同时间的污染物去除效率，加以比较，得出随时间的推移，被动式净化材料对污染物去除效率的变化趋势图。</w:t>
      </w:r>
    </w:p>
    <w:p w:rsidR="00F36D11" w:rsidRPr="00F36D11" w:rsidRDefault="00F36D11" w:rsidP="00F36D11">
      <w:pPr>
        <w:pStyle w:val="affffb"/>
        <w:ind w:firstLine="420"/>
      </w:pPr>
    </w:p>
    <w:p w:rsidR="00F36D11" w:rsidRPr="00F36D11" w:rsidRDefault="00F36D11" w:rsidP="00F36D11">
      <w:pPr>
        <w:pStyle w:val="affffb"/>
        <w:ind w:firstLine="420"/>
      </w:pPr>
    </w:p>
    <w:p w:rsidR="00933FAC" w:rsidRDefault="00933FAC" w:rsidP="006419EF">
      <w:pPr>
        <w:pStyle w:val="affffb"/>
        <w:ind w:firstLine="420"/>
        <w:sectPr w:rsidR="00933FAC" w:rsidSect="006419EF">
          <w:pgSz w:w="11906" w:h="16838" w:code="9"/>
          <w:pgMar w:top="2410" w:right="1134" w:bottom="1134" w:left="1134" w:header="1418" w:footer="1134" w:gutter="284"/>
          <w:cols w:space="425"/>
          <w:formProt w:val="0"/>
          <w:docGrid w:linePitch="312"/>
        </w:sectPr>
      </w:pPr>
    </w:p>
    <w:p w:rsidR="00F36D11" w:rsidRDefault="00F36D11" w:rsidP="006419EF">
      <w:pPr>
        <w:pStyle w:val="affffb"/>
        <w:ind w:firstLine="420"/>
      </w:pPr>
    </w:p>
    <w:p w:rsidR="00933FAC" w:rsidRDefault="00933FAC" w:rsidP="00933FAC">
      <w:pPr>
        <w:pStyle w:val="afffff2"/>
        <w:spacing w:before="96" w:after="120"/>
      </w:pPr>
      <w:bookmarkStart w:id="56" w:name="BookMark6"/>
      <w:bookmarkEnd w:id="55"/>
      <w:r w:rsidRPr="00933FAC">
        <w:rPr>
          <w:rFonts w:hint="eastAsia"/>
          <w:spacing w:val="105"/>
        </w:rPr>
        <w:t>参考文</w:t>
      </w:r>
      <w:r>
        <w:rPr>
          <w:rFonts w:hint="eastAsia"/>
        </w:rPr>
        <w:t>献</w:t>
      </w:r>
    </w:p>
    <w:p w:rsidR="00933FAC" w:rsidRDefault="00933FAC" w:rsidP="00933FAC">
      <w:pPr>
        <w:pStyle w:val="affffb"/>
        <w:ind w:firstLine="420"/>
      </w:pPr>
    </w:p>
    <w:p w:rsidR="00933FAC" w:rsidRPr="00933FAC" w:rsidRDefault="00933FAC" w:rsidP="00933FAC">
      <w:pPr>
        <w:pStyle w:val="affffb"/>
        <w:ind w:firstLine="420"/>
      </w:pPr>
      <w:r w:rsidRPr="00933FAC">
        <w:t>[1]</w:t>
      </w:r>
      <w:r w:rsidRPr="00933FAC">
        <w:rPr>
          <w:rFonts w:hint="eastAsia"/>
        </w:rPr>
        <w:t>王雷瑶</w:t>
      </w:r>
      <w:r w:rsidRPr="00933FAC">
        <w:t xml:space="preserve">. </w:t>
      </w:r>
      <w:r w:rsidRPr="00933FAC">
        <w:rPr>
          <w:rFonts w:hint="eastAsia"/>
        </w:rPr>
        <w:t>日常防护口罩颗粒物净化效果研究</w:t>
      </w:r>
      <w:r w:rsidRPr="00933FAC">
        <w:t>[D].</w:t>
      </w:r>
      <w:r w:rsidRPr="00933FAC">
        <w:rPr>
          <w:rFonts w:hint="eastAsia"/>
        </w:rPr>
        <w:t>北京建筑大学</w:t>
      </w:r>
      <w:r w:rsidRPr="00933FAC">
        <w:t>,2019.</w:t>
      </w:r>
    </w:p>
    <w:p w:rsidR="00933FAC" w:rsidRPr="00933FAC" w:rsidRDefault="00933FAC" w:rsidP="00933FAC">
      <w:pPr>
        <w:pStyle w:val="affffb"/>
        <w:ind w:firstLine="420"/>
      </w:pPr>
      <w:r w:rsidRPr="00933FAC">
        <w:t>[2]</w:t>
      </w:r>
      <w:r w:rsidRPr="00933FAC">
        <w:rPr>
          <w:rFonts w:hint="eastAsia"/>
        </w:rPr>
        <w:t>邹祎萍</w:t>
      </w:r>
      <w:r w:rsidRPr="00933FAC">
        <w:t>,</w:t>
      </w:r>
      <w:r w:rsidRPr="00933FAC">
        <w:rPr>
          <w:rFonts w:hint="eastAsia"/>
        </w:rPr>
        <w:t>邹美玲</w:t>
      </w:r>
      <w:r w:rsidRPr="00933FAC">
        <w:t>.</w:t>
      </w:r>
      <w:r w:rsidRPr="00933FAC">
        <w:rPr>
          <w:rFonts w:hint="eastAsia"/>
        </w:rPr>
        <w:t>改性活性炭口罩吸附甲醛的研究</w:t>
      </w:r>
      <w:r w:rsidRPr="00933FAC">
        <w:t>[J].</w:t>
      </w:r>
      <w:r w:rsidRPr="00933FAC">
        <w:rPr>
          <w:rFonts w:hint="eastAsia"/>
        </w:rPr>
        <w:t>广州化工</w:t>
      </w:r>
      <w:r w:rsidRPr="00933FAC">
        <w:t>,2017,45(05):55-57.</w:t>
      </w:r>
    </w:p>
    <w:p w:rsidR="00933FAC" w:rsidRPr="00933FAC" w:rsidRDefault="00933FAC" w:rsidP="00933FAC">
      <w:pPr>
        <w:pStyle w:val="affffb"/>
        <w:ind w:firstLine="420"/>
      </w:pPr>
      <w:r w:rsidRPr="00933FAC">
        <w:t>[3]</w:t>
      </w:r>
      <w:r w:rsidRPr="00933FAC">
        <w:rPr>
          <w:rFonts w:hint="eastAsia"/>
        </w:rPr>
        <w:t>余巧</w:t>
      </w:r>
      <w:r w:rsidRPr="00933FAC">
        <w:t>,</w:t>
      </w:r>
      <w:r w:rsidRPr="00933FAC">
        <w:rPr>
          <w:rFonts w:hint="eastAsia"/>
        </w:rPr>
        <w:t>熊耀花</w:t>
      </w:r>
      <w:r w:rsidRPr="00933FAC">
        <w:t>,</w:t>
      </w:r>
      <w:r w:rsidRPr="00933FAC">
        <w:rPr>
          <w:rFonts w:hint="eastAsia"/>
        </w:rPr>
        <w:t>张如全</w:t>
      </w:r>
      <w:r w:rsidRPr="00933FAC">
        <w:t>.</w:t>
      </w:r>
      <w:r w:rsidRPr="00933FAC">
        <w:rPr>
          <w:rFonts w:hint="eastAsia"/>
        </w:rPr>
        <w:t>纯棉活性炭口罩结构设计及性能研究</w:t>
      </w:r>
      <w:r w:rsidRPr="00933FAC">
        <w:t>[J].</w:t>
      </w:r>
      <w:r w:rsidRPr="00933FAC">
        <w:rPr>
          <w:rFonts w:hint="eastAsia"/>
        </w:rPr>
        <w:t>山东纺织科技</w:t>
      </w:r>
      <w:r w:rsidRPr="00933FAC">
        <w:t>,2015,56(02):12-14.</w:t>
      </w:r>
    </w:p>
    <w:p w:rsidR="00933FAC" w:rsidRPr="00933FAC" w:rsidRDefault="00933FAC" w:rsidP="00933FAC">
      <w:pPr>
        <w:pStyle w:val="affffb"/>
        <w:ind w:firstLine="420"/>
      </w:pPr>
      <w:r w:rsidRPr="00933FAC">
        <w:t>[4]</w:t>
      </w:r>
      <w:r w:rsidRPr="00933FAC">
        <w:rPr>
          <w:rFonts w:hint="eastAsia"/>
        </w:rPr>
        <w:t>陈华</w:t>
      </w:r>
      <w:r w:rsidRPr="00933FAC">
        <w:t>.</w:t>
      </w:r>
      <w:r w:rsidRPr="00933FAC">
        <w:rPr>
          <w:rFonts w:hint="eastAsia"/>
        </w:rPr>
        <w:t>利用显微镜和发射光谱分析鉴定活性炭</w:t>
      </w:r>
      <w:r w:rsidRPr="00933FAC">
        <w:t>[J].</w:t>
      </w:r>
      <w:r w:rsidRPr="00933FAC">
        <w:rPr>
          <w:rFonts w:hint="eastAsia"/>
        </w:rPr>
        <w:t>刑事技术</w:t>
      </w:r>
      <w:r w:rsidRPr="00933FAC">
        <w:t>,1989(04):14-15.</w:t>
      </w:r>
    </w:p>
    <w:p w:rsidR="00933FAC" w:rsidRPr="00933FAC" w:rsidRDefault="00933FAC" w:rsidP="00933FAC">
      <w:pPr>
        <w:pStyle w:val="affffb"/>
        <w:ind w:firstLine="420"/>
      </w:pPr>
      <w:r w:rsidRPr="00933FAC">
        <w:t>[5]</w:t>
      </w:r>
      <w:r w:rsidRPr="00933FAC">
        <w:rPr>
          <w:rFonts w:hint="eastAsia"/>
        </w:rPr>
        <w:t>施荫锐</w:t>
      </w:r>
      <w:r w:rsidRPr="00933FAC">
        <w:t xml:space="preserve">, </w:t>
      </w:r>
      <w:r w:rsidRPr="00933FAC">
        <w:rPr>
          <w:rFonts w:hint="eastAsia"/>
        </w:rPr>
        <w:t>唐启凤</w:t>
      </w:r>
      <w:r w:rsidRPr="00933FAC">
        <w:t xml:space="preserve">. </w:t>
      </w:r>
      <w:r w:rsidRPr="00933FAC">
        <w:rPr>
          <w:rFonts w:hint="eastAsia"/>
        </w:rPr>
        <w:t>用电子显微镜研究活性炭</w:t>
      </w:r>
      <w:r w:rsidRPr="00933FAC">
        <w:t xml:space="preserve">[J]. </w:t>
      </w:r>
      <w:r w:rsidRPr="00933FAC">
        <w:rPr>
          <w:rFonts w:hint="eastAsia"/>
        </w:rPr>
        <w:t>林产化学与工业</w:t>
      </w:r>
      <w:r w:rsidRPr="00933FAC">
        <w:t>, 1988(03):21-26.</w:t>
      </w:r>
    </w:p>
    <w:p w:rsidR="00933FAC" w:rsidRPr="00933FAC" w:rsidRDefault="00933FAC" w:rsidP="00933FAC">
      <w:pPr>
        <w:pStyle w:val="affffb"/>
        <w:ind w:firstLine="420"/>
      </w:pPr>
      <w:r w:rsidRPr="00933FAC">
        <w:t>[6]</w:t>
      </w:r>
      <w:r w:rsidRPr="00933FAC">
        <w:rPr>
          <w:rFonts w:hint="eastAsia"/>
        </w:rPr>
        <w:t>张世润</w:t>
      </w:r>
      <w:r w:rsidRPr="00933FAC">
        <w:t xml:space="preserve">, </w:t>
      </w:r>
      <w:r w:rsidRPr="00933FAC">
        <w:rPr>
          <w:rFonts w:hint="eastAsia"/>
        </w:rPr>
        <w:t>李云</w:t>
      </w:r>
      <w:r w:rsidRPr="00933FAC">
        <w:t xml:space="preserve">. </w:t>
      </w:r>
      <w:r w:rsidRPr="00933FAC">
        <w:rPr>
          <w:rFonts w:hint="eastAsia"/>
        </w:rPr>
        <w:t>电子显微镜观察活性炭的孔隙结构</w:t>
      </w:r>
      <w:r w:rsidRPr="00933FAC">
        <w:t>[C] 1996</w:t>
      </w:r>
      <w:r w:rsidRPr="00933FAC">
        <w:rPr>
          <w:rFonts w:hint="eastAsia"/>
        </w:rPr>
        <w:t>全国活性炭学术交流会</w:t>
      </w:r>
      <w:r w:rsidRPr="00933FAC">
        <w:t>. 1996</w:t>
      </w:r>
    </w:p>
    <w:p w:rsidR="00933FAC" w:rsidRDefault="00933FAC" w:rsidP="00933FAC">
      <w:pPr>
        <w:pStyle w:val="affffb"/>
        <w:ind w:firstLine="420"/>
      </w:pPr>
    </w:p>
    <w:p w:rsidR="00933FAC" w:rsidRPr="00933FAC" w:rsidRDefault="00933FAC" w:rsidP="00933FAC">
      <w:pPr>
        <w:pStyle w:val="affffb"/>
        <w:ind w:firstLine="420"/>
      </w:pPr>
    </w:p>
    <w:p w:rsidR="00933FAC" w:rsidRDefault="00933FAC" w:rsidP="006419EF">
      <w:pPr>
        <w:pStyle w:val="affffb"/>
        <w:ind w:firstLine="420"/>
      </w:pPr>
    </w:p>
    <w:p w:rsidR="00933FAC" w:rsidRPr="00933FAC" w:rsidRDefault="00933FAC" w:rsidP="00933FAC">
      <w:pPr>
        <w:pStyle w:val="affffb"/>
        <w:ind w:firstLineChars="0" w:firstLine="0"/>
        <w:jc w:val="center"/>
      </w:pPr>
      <w:bookmarkStart w:id="57" w:name="BookMark8"/>
      <w:bookmarkEnd w:id="56"/>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7"/>
    </w:p>
    <w:sectPr w:rsidR="00933FAC" w:rsidRPr="00933FAC" w:rsidSect="006419EF">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EBF" w:rsidRDefault="001D1EBF" w:rsidP="00D86DB7">
      <w:r>
        <w:separator/>
      </w:r>
    </w:p>
    <w:p w:rsidR="001D1EBF" w:rsidRDefault="001D1EBF"/>
    <w:p w:rsidR="001D1EBF" w:rsidRDefault="001D1EBF"/>
  </w:endnote>
  <w:endnote w:type="continuationSeparator" w:id="0">
    <w:p w:rsidR="001D1EBF" w:rsidRDefault="001D1EBF" w:rsidP="00D86DB7">
      <w:r>
        <w:continuationSeparator/>
      </w:r>
    </w:p>
    <w:p w:rsidR="001D1EBF" w:rsidRDefault="001D1EBF"/>
    <w:p w:rsidR="001D1EBF" w:rsidRDefault="001D1E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E1728B" w:rsidRPr="00E1728B">
      <w:rPr>
        <w:noProof/>
        <w:lang w:val="zh-CN"/>
      </w:rPr>
      <w:t>10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EBF" w:rsidRDefault="001D1EBF" w:rsidP="00D86DB7">
      <w:r>
        <w:separator/>
      </w:r>
    </w:p>
  </w:footnote>
  <w:footnote w:type="continuationSeparator" w:id="0">
    <w:p w:rsidR="001D1EBF" w:rsidRDefault="001D1EBF" w:rsidP="00D86DB7">
      <w:r>
        <w:continuationSeparator/>
      </w:r>
    </w:p>
    <w:p w:rsidR="001D1EBF" w:rsidRDefault="001D1EBF"/>
    <w:p w:rsidR="001D1EBF" w:rsidRDefault="001D1EB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3D0F67">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E1728B">
      <w:t>T/CHBAS XXXX</w:t>
    </w:r>
    <w:r w:rsidR="00E1728B">
      <w:t>—</w:t>
    </w:r>
    <w:r w:rsidR="00E1728B">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2.25pt;height:33pt;visibility:visible;mso-wrap-style:square" o:bullet="t">
        <v:imagedata r:id="rId1" o:title="团标首页面字母T"/>
      </v:shape>
    </w:pict>
  </w:numPicBullet>
  <w:abstractNum w:abstractNumId="0" w15:restartNumberingAfterBreak="0">
    <w:nsid w:val="E72A162F"/>
    <w:multiLevelType w:val="singleLevel"/>
    <w:tmpl w:val="E72A162F"/>
    <w:lvl w:ilvl="0">
      <w:start w:val="1"/>
      <w:numFmt w:val="lowerLetter"/>
      <w:lvlText w:val="%1)"/>
      <w:lvlJc w:val="left"/>
      <w:pPr>
        <w:tabs>
          <w:tab w:val="num" w:pos="312"/>
        </w:tabs>
        <w:ind w:left="0" w:firstLine="0"/>
      </w:pPr>
    </w:lvl>
  </w:abstractNum>
  <w:abstractNum w:abstractNumId="1"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webHidden w:val="0"/>
        <w:color w:val="000000"/>
        <w:spacing w:val="0"/>
        <w:kern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12"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5"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6"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9"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0"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1"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4"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5"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8"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9"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0"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1"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2"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5"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6"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7"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1"/>
  </w:num>
  <w:num w:numId="2">
    <w:abstractNumId w:val="34"/>
  </w:num>
  <w:num w:numId="3">
    <w:abstractNumId w:val="6"/>
  </w:num>
  <w:num w:numId="4">
    <w:abstractNumId w:val="9"/>
  </w:num>
  <w:num w:numId="5">
    <w:abstractNumId w:val="30"/>
  </w:num>
  <w:num w:numId="6">
    <w:abstractNumId w:val="10"/>
  </w:num>
  <w:num w:numId="7">
    <w:abstractNumId w:val="23"/>
  </w:num>
  <w:num w:numId="8">
    <w:abstractNumId w:val="8"/>
  </w:num>
  <w:num w:numId="9">
    <w:abstractNumId w:val="26"/>
  </w:num>
  <w:num w:numId="10">
    <w:abstractNumId w:val="28"/>
  </w:num>
  <w:num w:numId="11">
    <w:abstractNumId w:val="24"/>
  </w:num>
  <w:num w:numId="12">
    <w:abstractNumId w:val="36"/>
  </w:num>
  <w:num w:numId="13">
    <w:abstractNumId w:val="21"/>
  </w:num>
  <w:num w:numId="14">
    <w:abstractNumId w:val="37"/>
  </w:num>
  <w:num w:numId="15">
    <w:abstractNumId w:val="2"/>
  </w:num>
  <w:num w:numId="16">
    <w:abstractNumId w:val="27"/>
  </w:num>
  <w:num w:numId="17">
    <w:abstractNumId w:val="7"/>
  </w:num>
  <w:num w:numId="18">
    <w:abstractNumId w:val="17"/>
  </w:num>
  <w:num w:numId="19">
    <w:abstractNumId w:val="22"/>
  </w:num>
  <w:num w:numId="20">
    <w:abstractNumId w:val="32"/>
  </w:num>
  <w:num w:numId="21">
    <w:abstractNumId w:val="33"/>
  </w:num>
  <w:num w:numId="22">
    <w:abstractNumId w:val="13"/>
  </w:num>
  <w:num w:numId="23">
    <w:abstractNumId w:val="16"/>
  </w:num>
  <w:num w:numId="24">
    <w:abstractNumId w:val="35"/>
  </w:num>
  <w:num w:numId="25">
    <w:abstractNumId w:val="3"/>
  </w:num>
  <w:num w:numId="26">
    <w:abstractNumId w:val="5"/>
  </w:num>
  <w:num w:numId="27">
    <w:abstractNumId w:val="20"/>
  </w:num>
  <w:num w:numId="28">
    <w:abstractNumId w:val="18"/>
  </w:num>
  <w:num w:numId="29">
    <w:abstractNumId w:val="31"/>
  </w:num>
  <w:num w:numId="30">
    <w:abstractNumId w:val="12"/>
  </w:num>
  <w:num w:numId="31">
    <w:abstractNumId w:val="29"/>
  </w:num>
  <w:num w:numId="32">
    <w:abstractNumId w:val="25"/>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4"/>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19"/>
  </w:num>
  <w:num w:numId="41">
    <w:abstractNumId w:val="14"/>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F67"/>
    <w:rsid w:val="0000040A"/>
    <w:rsid w:val="00000A94"/>
    <w:rsid w:val="00001972"/>
    <w:rsid w:val="00001D9A"/>
    <w:rsid w:val="00007B3A"/>
    <w:rsid w:val="000107E0"/>
    <w:rsid w:val="00011FDE"/>
    <w:rsid w:val="00012FFD"/>
    <w:rsid w:val="00014162"/>
    <w:rsid w:val="00014256"/>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C1"/>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1EBF"/>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97EED"/>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A4FA9"/>
    <w:rsid w:val="003B09AD"/>
    <w:rsid w:val="003B1F18"/>
    <w:rsid w:val="003B5BF0"/>
    <w:rsid w:val="003B60BF"/>
    <w:rsid w:val="003B6BE3"/>
    <w:rsid w:val="003C010C"/>
    <w:rsid w:val="003C0A6C"/>
    <w:rsid w:val="003C14F8"/>
    <w:rsid w:val="003C5A43"/>
    <w:rsid w:val="003D0519"/>
    <w:rsid w:val="003D0F67"/>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3C8F"/>
    <w:rsid w:val="00434305"/>
    <w:rsid w:val="00435DF7"/>
    <w:rsid w:val="0044083F"/>
    <w:rsid w:val="00441AE7"/>
    <w:rsid w:val="00445574"/>
    <w:rsid w:val="004467FB"/>
    <w:rsid w:val="00450157"/>
    <w:rsid w:val="00452D6B"/>
    <w:rsid w:val="00454484"/>
    <w:rsid w:val="0045517B"/>
    <w:rsid w:val="00463B77"/>
    <w:rsid w:val="00463C7B"/>
    <w:rsid w:val="004644A6"/>
    <w:rsid w:val="004659BD"/>
    <w:rsid w:val="00470775"/>
    <w:rsid w:val="00470C3A"/>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7D0"/>
    <w:rsid w:val="004D7C42"/>
    <w:rsid w:val="004E0465"/>
    <w:rsid w:val="004E127B"/>
    <w:rsid w:val="004E1C0A"/>
    <w:rsid w:val="004E30C5"/>
    <w:rsid w:val="004E4AA5"/>
    <w:rsid w:val="004E4AEE"/>
    <w:rsid w:val="004E59E3"/>
    <w:rsid w:val="004E67C0"/>
    <w:rsid w:val="004F0D8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425A"/>
    <w:rsid w:val="005C5F21"/>
    <w:rsid w:val="005C7156"/>
    <w:rsid w:val="005D0C75"/>
    <w:rsid w:val="005D4171"/>
    <w:rsid w:val="005D612E"/>
    <w:rsid w:val="005D6A95"/>
    <w:rsid w:val="005D6B2C"/>
    <w:rsid w:val="005D6D9C"/>
    <w:rsid w:val="005E2335"/>
    <w:rsid w:val="005E34CA"/>
    <w:rsid w:val="005E3C18"/>
    <w:rsid w:val="005E4250"/>
    <w:rsid w:val="005E6812"/>
    <w:rsid w:val="005E7881"/>
    <w:rsid w:val="005E78E0"/>
    <w:rsid w:val="005F0D9C"/>
    <w:rsid w:val="005F284E"/>
    <w:rsid w:val="006015CE"/>
    <w:rsid w:val="00603ABD"/>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9EF"/>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5E32"/>
    <w:rsid w:val="00776599"/>
    <w:rsid w:val="0078114B"/>
    <w:rsid w:val="00781DD2"/>
    <w:rsid w:val="00783ECF"/>
    <w:rsid w:val="0078413A"/>
    <w:rsid w:val="007959E8"/>
    <w:rsid w:val="00795E9C"/>
    <w:rsid w:val="007A0521"/>
    <w:rsid w:val="007A2B45"/>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690C"/>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437E"/>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5F82"/>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D8B"/>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3FAC"/>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8F2"/>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068"/>
    <w:rsid w:val="00A129D0"/>
    <w:rsid w:val="00A12C33"/>
    <w:rsid w:val="00A138BA"/>
    <w:rsid w:val="00A14C8E"/>
    <w:rsid w:val="00A153D9"/>
    <w:rsid w:val="00A15F09"/>
    <w:rsid w:val="00A169B6"/>
    <w:rsid w:val="00A2066B"/>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3C22"/>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27B3"/>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006A"/>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B8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6CA9"/>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6BF"/>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D71FE"/>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728B"/>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36D11"/>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B55"/>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13CBD"/>
  <w15:docId w15:val="{1E504145-5DFA-47D8-BB7B-CD987897C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Char0">
    <w:name w:val="段 Char"/>
    <w:link w:val="afffffffffffb"/>
    <w:locked/>
    <w:rsid w:val="003D0F67"/>
    <w:rPr>
      <w:rFonts w:ascii="宋体" w:hAnsi="宋体"/>
      <w:sz w:val="21"/>
    </w:rPr>
  </w:style>
  <w:style w:type="paragraph" w:customStyle="1" w:styleId="afffffffffffb">
    <w:name w:val="段"/>
    <w:link w:val="Char0"/>
    <w:rsid w:val="003D0F67"/>
    <w:pPr>
      <w:tabs>
        <w:tab w:val="center" w:pos="4201"/>
        <w:tab w:val="right" w:leader="dot" w:pos="9298"/>
      </w:tabs>
      <w:autoSpaceDE w:val="0"/>
      <w:autoSpaceDN w:val="0"/>
      <w:ind w:firstLineChars="200" w:firstLine="420"/>
      <w:jc w:val="both"/>
    </w:pPr>
    <w:rPr>
      <w:rFonts w:ascii="宋体" w:hAns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94993331">
      <w:bodyDiv w:val="1"/>
      <w:marLeft w:val="0"/>
      <w:marRight w:val="0"/>
      <w:marTop w:val="0"/>
      <w:marBottom w:val="0"/>
      <w:divBdr>
        <w:top w:val="none" w:sz="0" w:space="0" w:color="auto"/>
        <w:left w:val="none" w:sz="0" w:space="0" w:color="auto"/>
        <w:bottom w:val="none" w:sz="0" w:space="0" w:color="auto"/>
        <w:right w:val="none" w:sz="0" w:space="0" w:color="auto"/>
      </w:divBdr>
    </w:div>
    <w:div w:id="901676562">
      <w:bodyDiv w:val="1"/>
      <w:marLeft w:val="0"/>
      <w:marRight w:val="0"/>
      <w:marTop w:val="0"/>
      <w:marBottom w:val="0"/>
      <w:divBdr>
        <w:top w:val="none" w:sz="0" w:space="0" w:color="auto"/>
        <w:left w:val="none" w:sz="0" w:space="0" w:color="auto"/>
        <w:bottom w:val="none" w:sz="0" w:space="0" w:color="auto"/>
        <w:right w:val="none" w:sz="0" w:space="0" w:color="auto"/>
      </w:divBdr>
    </w:div>
    <w:div w:id="1397434651">
      <w:bodyDiv w:val="1"/>
      <w:marLeft w:val="0"/>
      <w:marRight w:val="0"/>
      <w:marTop w:val="0"/>
      <w:marBottom w:val="0"/>
      <w:divBdr>
        <w:top w:val="none" w:sz="0" w:space="0" w:color="auto"/>
        <w:left w:val="none" w:sz="0" w:space="0" w:color="auto"/>
        <w:bottom w:val="none" w:sz="0" w:space="0" w:color="auto"/>
        <w:right w:val="none" w:sz="0" w:space="0" w:color="auto"/>
      </w:divBdr>
    </w:div>
    <w:div w:id="1521092035">
      <w:bodyDiv w:val="1"/>
      <w:marLeft w:val="0"/>
      <w:marRight w:val="0"/>
      <w:marTop w:val="0"/>
      <w:marBottom w:val="0"/>
      <w:divBdr>
        <w:top w:val="none" w:sz="0" w:space="0" w:color="auto"/>
        <w:left w:val="none" w:sz="0" w:space="0" w:color="auto"/>
        <w:bottom w:val="none" w:sz="0" w:space="0" w:color="auto"/>
        <w:right w:val="none" w:sz="0" w:space="0" w:color="auto"/>
      </w:divBdr>
    </w:div>
    <w:div w:id="1736081110">
      <w:bodyDiv w:val="1"/>
      <w:marLeft w:val="0"/>
      <w:marRight w:val="0"/>
      <w:marTop w:val="0"/>
      <w:marBottom w:val="0"/>
      <w:divBdr>
        <w:top w:val="none" w:sz="0" w:space="0" w:color="auto"/>
        <w:left w:val="none" w:sz="0" w:space="0" w:color="auto"/>
        <w:bottom w:val="none" w:sz="0" w:space="0" w:color="auto"/>
        <w:right w:val="none" w:sz="0" w:space="0" w:color="auto"/>
      </w:divBdr>
    </w:div>
    <w:div w:id="2002197554">
      <w:bodyDiv w:val="1"/>
      <w:marLeft w:val="0"/>
      <w:marRight w:val="0"/>
      <w:marTop w:val="0"/>
      <w:marBottom w:val="0"/>
      <w:divBdr>
        <w:top w:val="none" w:sz="0" w:space="0" w:color="auto"/>
        <w:left w:val="none" w:sz="0" w:space="0" w:color="auto"/>
        <w:bottom w:val="none" w:sz="0" w:space="0" w:color="auto"/>
        <w:right w:val="none" w:sz="0" w:space="0" w:color="auto"/>
      </w:divBdr>
    </w:div>
    <w:div w:id="20543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B7C3CAE89454046AA452C5810AB6457"/>
        <w:category>
          <w:name w:val="常规"/>
          <w:gallery w:val="placeholder"/>
        </w:category>
        <w:types>
          <w:type w:val="bbPlcHdr"/>
        </w:types>
        <w:behaviors>
          <w:behavior w:val="content"/>
        </w:behaviors>
        <w:guid w:val="{DDAAE349-D402-40DD-907A-5AD5CC9BA857}"/>
      </w:docPartPr>
      <w:docPartBody>
        <w:p w:rsidR="00604A89" w:rsidRDefault="00AB5B4B">
          <w:pPr>
            <w:pStyle w:val="1B7C3CAE89454046AA452C5810AB6457"/>
          </w:pPr>
          <w:r w:rsidRPr="00751A05">
            <w:rPr>
              <w:rStyle w:val="a3"/>
              <w:rFonts w:hint="eastAsia"/>
            </w:rPr>
            <w:t>单击或点击此处输入文字。</w:t>
          </w:r>
        </w:p>
      </w:docPartBody>
    </w:docPart>
    <w:docPart>
      <w:docPartPr>
        <w:name w:val="253AE22DF6534301A874FCD52571931D"/>
        <w:category>
          <w:name w:val="常规"/>
          <w:gallery w:val="placeholder"/>
        </w:category>
        <w:types>
          <w:type w:val="bbPlcHdr"/>
        </w:types>
        <w:behaviors>
          <w:behavior w:val="content"/>
        </w:behaviors>
        <w:guid w:val="{8DC3607A-FDDC-471F-BB7B-E9FE5B11596F}"/>
      </w:docPartPr>
      <w:docPartBody>
        <w:p w:rsidR="00604A89" w:rsidRDefault="00AB5B4B">
          <w:pPr>
            <w:pStyle w:val="253AE22DF6534301A874FCD52571931D"/>
          </w:pPr>
          <w:r w:rsidRPr="00FB6243">
            <w:rPr>
              <w:rStyle w:val="a3"/>
              <w:rFonts w:hint="eastAsia"/>
            </w:rPr>
            <w:t>选择一项。</w:t>
          </w:r>
        </w:p>
      </w:docPartBody>
    </w:docPart>
    <w:docPart>
      <w:docPartPr>
        <w:name w:val="D21221AD9E114B7A8036CD34CEFBE805"/>
        <w:category>
          <w:name w:val="常规"/>
          <w:gallery w:val="placeholder"/>
        </w:category>
        <w:types>
          <w:type w:val="bbPlcHdr"/>
        </w:types>
        <w:behaviors>
          <w:behavior w:val="content"/>
        </w:behaviors>
        <w:guid w:val="{2DB40669-EB48-4027-A739-B2902F3B68D4}"/>
      </w:docPartPr>
      <w:docPartBody>
        <w:p w:rsidR="00604A89" w:rsidRDefault="00AB5B4B">
          <w:pPr>
            <w:pStyle w:val="D21221AD9E114B7A8036CD34CEFBE805"/>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B4B"/>
    <w:rsid w:val="00604A89"/>
    <w:rsid w:val="007229AB"/>
    <w:rsid w:val="00AB5B4B"/>
    <w:rsid w:val="00DE7282"/>
    <w:rsid w:val="00F50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B7C3CAE89454046AA452C5810AB6457">
    <w:name w:val="1B7C3CAE89454046AA452C5810AB6457"/>
    <w:pPr>
      <w:widowControl w:val="0"/>
      <w:jc w:val="both"/>
    </w:pPr>
  </w:style>
  <w:style w:type="paragraph" w:customStyle="1" w:styleId="253AE22DF6534301A874FCD52571931D">
    <w:name w:val="253AE22DF6534301A874FCD52571931D"/>
    <w:pPr>
      <w:widowControl w:val="0"/>
      <w:jc w:val="both"/>
    </w:pPr>
  </w:style>
  <w:style w:type="paragraph" w:customStyle="1" w:styleId="D21221AD9E114B7A8036CD34CEFBE805">
    <w:name w:val="D21221AD9E114B7A8036CD34CEFBE80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A748D-8053-47DD-99A6-BEE654B8C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52</TotalTime>
  <Pages>13</Pages>
  <Words>1020</Words>
  <Characters>5814</Characters>
  <Application>Microsoft Office Word</Application>
  <DocSecurity>0</DocSecurity>
  <Lines>48</Lines>
  <Paragraphs>13</Paragraphs>
  <ScaleCrop>false</ScaleCrop>
  <Company>PCMI</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29</cp:revision>
  <cp:lastPrinted>2021-02-02T08:22:00Z</cp:lastPrinted>
  <dcterms:created xsi:type="dcterms:W3CDTF">2021-12-22T03:08:00Z</dcterms:created>
  <dcterms:modified xsi:type="dcterms:W3CDTF">2022-01-29T09:30:00Z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